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9BC" w:rsidRDefault="007769C5">
      <w:pPr>
        <w:spacing w:line="580" w:lineRule="exact"/>
        <w:ind w:left="42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w:t>
      </w:r>
      <w:r>
        <w:rPr>
          <w:rFonts w:ascii="方正小标宋_GBK" w:eastAsia="方正小标宋_GBK" w:hAnsi="方正小标宋_GBK" w:cs="方正小标宋_GBK" w:hint="eastAsia"/>
          <w:sz w:val="44"/>
          <w:szCs w:val="44"/>
        </w:rPr>
        <w:t>教师资格证</w:t>
      </w:r>
      <w:r>
        <w:rPr>
          <w:rFonts w:ascii="方正小标宋_GBK" w:eastAsia="方正小标宋_GBK" w:hAnsi="方正小标宋_GBK" w:cs="方正小标宋_GBK" w:hint="eastAsia"/>
          <w:sz w:val="44"/>
          <w:szCs w:val="44"/>
        </w:rPr>
        <w:t>申请相关</w:t>
      </w:r>
      <w:r>
        <w:rPr>
          <w:rFonts w:ascii="方正小标宋_GBK" w:eastAsia="方正小标宋_GBK" w:hAnsi="方正小标宋_GBK" w:cs="方正小标宋_GBK" w:hint="eastAsia"/>
          <w:sz w:val="44"/>
          <w:szCs w:val="44"/>
        </w:rPr>
        <w:t>问题答疑</w:t>
      </w:r>
    </w:p>
    <w:p w:rsidR="00E759BC" w:rsidRDefault="007769C5">
      <w:pPr>
        <w:spacing w:line="580" w:lineRule="exact"/>
        <w:rPr>
          <w:rFonts w:ascii="方正小标宋_GBK" w:eastAsia="方正小标宋_GBK" w:hAnsi="方正小标宋_GBK" w:cs="方正小标宋_GBK"/>
          <w:color w:val="FF0000"/>
          <w:sz w:val="32"/>
          <w:szCs w:val="32"/>
        </w:rPr>
      </w:pPr>
      <w:r>
        <w:rPr>
          <w:rFonts w:ascii="方正小标宋_GBK" w:eastAsia="方正小标宋_GBK" w:hAnsi="方正小标宋_GBK" w:cs="方正小标宋_GBK" w:hint="eastAsia"/>
          <w:color w:val="FF0000"/>
          <w:sz w:val="32"/>
          <w:szCs w:val="32"/>
        </w:rPr>
        <w:t>温</w:t>
      </w:r>
      <w:r>
        <w:rPr>
          <w:rFonts w:ascii="方正小标宋_GBK" w:eastAsia="方正小标宋_GBK" w:hAnsi="方正小标宋_GBK" w:cs="方正小标宋_GBK" w:hint="eastAsia"/>
          <w:color w:val="FF0000"/>
          <w:sz w:val="32"/>
          <w:szCs w:val="32"/>
        </w:rPr>
        <w:t>馨提示：</w:t>
      </w:r>
      <w:r>
        <w:rPr>
          <w:rFonts w:ascii="方正小标宋_GBK" w:eastAsia="方正小标宋_GBK" w:hAnsi="方正小标宋_GBK" w:cs="方正小标宋_GBK" w:hint="eastAsia"/>
          <w:color w:val="FF0000"/>
          <w:sz w:val="32"/>
          <w:szCs w:val="32"/>
        </w:rPr>
        <w:t>2022</w:t>
      </w:r>
      <w:r>
        <w:rPr>
          <w:rFonts w:ascii="方正小标宋_GBK" w:eastAsia="方正小标宋_GBK" w:hAnsi="方正小标宋_GBK" w:cs="方正小标宋_GBK" w:hint="eastAsia"/>
          <w:color w:val="FF0000"/>
          <w:sz w:val="32"/>
          <w:szCs w:val="32"/>
        </w:rPr>
        <w:t>、</w:t>
      </w:r>
      <w:r>
        <w:rPr>
          <w:rFonts w:ascii="方正小标宋_GBK" w:eastAsia="方正小标宋_GBK" w:hAnsi="方正小标宋_GBK" w:cs="方正小标宋_GBK" w:hint="eastAsia"/>
          <w:color w:val="FF0000"/>
          <w:sz w:val="32"/>
          <w:szCs w:val="32"/>
        </w:rPr>
        <w:t>2023</w:t>
      </w:r>
      <w:r>
        <w:rPr>
          <w:rFonts w:ascii="方正小标宋_GBK" w:eastAsia="方正小标宋_GBK" w:hAnsi="方正小标宋_GBK" w:cs="方正小标宋_GBK" w:hint="eastAsia"/>
          <w:color w:val="FF0000"/>
          <w:sz w:val="32"/>
          <w:szCs w:val="32"/>
        </w:rPr>
        <w:t>、</w:t>
      </w:r>
      <w:r>
        <w:rPr>
          <w:rFonts w:ascii="方正小标宋_GBK" w:eastAsia="方正小标宋_GBK" w:hAnsi="方正小标宋_GBK" w:cs="方正小标宋_GBK" w:hint="eastAsia"/>
          <w:color w:val="FF0000"/>
          <w:sz w:val="32"/>
          <w:szCs w:val="32"/>
        </w:rPr>
        <w:t>2024</w:t>
      </w:r>
      <w:r>
        <w:rPr>
          <w:rFonts w:ascii="方正小标宋_GBK" w:eastAsia="方正小标宋_GBK" w:hAnsi="方正小标宋_GBK" w:cs="方正小标宋_GBK" w:hint="eastAsia"/>
          <w:color w:val="FF0000"/>
          <w:sz w:val="32"/>
          <w:szCs w:val="32"/>
        </w:rPr>
        <w:t>年作弊者或者成绩不合格者且未补考合格者，不得申报。请悉知！！！</w:t>
      </w: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w:t>
      </w:r>
      <w:r>
        <w:rPr>
          <w:rFonts w:ascii="方正小标宋_GBK" w:eastAsia="方正小标宋_GBK" w:hAnsi="方正小标宋_GBK" w:cs="方正小标宋_GBK" w:hint="eastAsia"/>
          <w:sz w:val="32"/>
          <w:szCs w:val="32"/>
        </w:rPr>
        <w:t>聘用人员需出具时间满一年以上的聘用合同原件及复印件”</w:t>
      </w:r>
    </w:p>
    <w:p w:rsidR="00E759BC" w:rsidRDefault="007769C5">
      <w:pPr>
        <w:spacing w:line="580" w:lineRule="exact"/>
        <w:ind w:firstLineChars="200" w:firstLine="640"/>
        <w:rPr>
          <w:rFonts w:ascii="仿宋" w:eastAsia="仿宋" w:hAnsi="仿宋" w:cs="仿宋"/>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：当</w:t>
      </w:r>
      <w:r>
        <w:rPr>
          <w:rFonts w:ascii="方正仿宋_GBK" w:eastAsia="方正仿宋_GBK" w:hAnsi="方正仿宋_GBK" w:cs="方正仿宋_GBK" w:hint="eastAsia"/>
          <w:sz w:val="32"/>
          <w:szCs w:val="32"/>
        </w:rPr>
        <w:t>年申报教师资格证的老师入职时间为</w:t>
      </w:r>
      <w:r>
        <w:rPr>
          <w:rFonts w:ascii="方正仿宋_GBK" w:eastAsia="方正仿宋_GBK" w:hAnsi="方正仿宋_GBK" w:cs="方正仿宋_GBK" w:hint="eastAsia"/>
          <w:sz w:val="32"/>
          <w:szCs w:val="32"/>
        </w:rPr>
        <w:t>前一</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日也算</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及之前正式入职的即可申请</w:t>
      </w:r>
      <w:r>
        <w:rPr>
          <w:rFonts w:ascii="方正仿宋_GBK" w:eastAsia="方正仿宋_GBK" w:hAnsi="方正仿宋_GBK" w:cs="方正仿宋_GBK" w:hint="eastAsia"/>
          <w:sz w:val="32"/>
          <w:szCs w:val="32"/>
        </w:rPr>
        <w:t>。</w:t>
      </w:r>
    </w:p>
    <w:p w:rsidR="00E759BC" w:rsidRDefault="00E759BC">
      <w:pPr>
        <w:spacing w:line="580" w:lineRule="exact"/>
        <w:ind w:left="420"/>
        <w:rPr>
          <w:rFonts w:ascii="仿宋" w:eastAsia="仿宋" w:hAnsi="仿宋" w:cs="仿宋"/>
          <w:sz w:val="32"/>
          <w:szCs w:val="32"/>
        </w:rPr>
      </w:pP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怀</w:t>
      </w:r>
      <w:r>
        <w:rPr>
          <w:rFonts w:ascii="方正小标宋_GBK" w:eastAsia="方正小标宋_GBK" w:hAnsi="方正小标宋_GBK" w:cs="方正小标宋_GBK" w:hint="eastAsia"/>
          <w:sz w:val="32"/>
          <w:szCs w:val="32"/>
        </w:rPr>
        <w:t>孕的老师体检怎么办？</w:t>
      </w:r>
    </w:p>
    <w:p w:rsidR="00E759BC" w:rsidRDefault="007769C5">
      <w:pPr>
        <w:spacing w:line="580" w:lineRule="exact"/>
        <w:ind w:firstLineChars="200" w:firstLine="640"/>
        <w:rPr>
          <w:rFonts w:ascii="仿宋" w:eastAsia="仿宋" w:hAnsi="仿宋" w:cs="仿宋"/>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教师资格认定体检中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目前只是对于孕妇体检方面有明确要求，可以参照《关于印发安徽省中小学教师资格考试与认定政策解释口径的通</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教资</w:t>
      </w:r>
      <w:r>
        <w:rPr>
          <w:rFonts w:ascii="方正仿宋_GBK" w:eastAsia="方正仿宋_GBK" w:hAnsi="方正仿宋_GBK" w:cs="方正仿宋_GBK" w:hint="eastAsia"/>
          <w:sz w:val="32"/>
          <w:szCs w:val="32"/>
        </w:rPr>
        <w:t>[2014]7</w:t>
      </w:r>
      <w:r>
        <w:rPr>
          <w:rFonts w:ascii="方正仿宋_GBK" w:eastAsia="方正仿宋_GBK" w:hAnsi="方正仿宋_GBK" w:cs="方正仿宋_GBK" w:hint="eastAsia"/>
          <w:sz w:val="32"/>
          <w:szCs w:val="32"/>
        </w:rPr>
        <w:t>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中第</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条执行</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“七、关于孕妇体检的问题。妊娠期的申请人可免检孕妇不宜的体检项目，在其他可检测项目合格的情况下，视为体检合格但需由主检医生在体检表上签署妊娠情况说明。申请人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在提交体检合格证明时需附上妊娠反应为阳性的检测报告或围产检查档案等证明材料。</w:t>
      </w:r>
    </w:p>
    <w:p w:rsidR="00E759BC" w:rsidRDefault="00E759BC">
      <w:pPr>
        <w:spacing w:line="580" w:lineRule="exact"/>
        <w:ind w:left="420"/>
        <w:rPr>
          <w:rFonts w:ascii="仿宋" w:eastAsia="仿宋" w:hAnsi="仿宋" w:cs="仿宋"/>
          <w:sz w:val="32"/>
          <w:szCs w:val="32"/>
        </w:rPr>
      </w:pP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生</w:t>
      </w:r>
      <w:r>
        <w:rPr>
          <w:rFonts w:ascii="方正小标宋_GBK" w:eastAsia="方正小标宋_GBK" w:hAnsi="方正小标宋_GBK" w:cs="方正小标宋_GBK" w:hint="eastAsia"/>
          <w:sz w:val="32"/>
          <w:szCs w:val="32"/>
        </w:rPr>
        <w:t>理期体检怎么办？</w:t>
      </w:r>
    </w:p>
    <w:p w:rsidR="00E759BC" w:rsidRDefault="007769C5">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：体检者先向人事处报备（在预约体检时的电子表格里备注），再由人事处向省教育厅报备。首先体</w:t>
      </w:r>
      <w:r>
        <w:rPr>
          <w:rFonts w:ascii="方正仿宋_GBK" w:eastAsia="方正仿宋_GBK" w:hAnsi="方正仿宋_GBK" w:cs="方正仿宋_GBK" w:hint="eastAsia"/>
          <w:sz w:val="32"/>
          <w:szCs w:val="32"/>
        </w:rPr>
        <w:t>检其他项目，等生理期结束</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天后再补检，补检合格后，再由人事处申报教育</w:t>
      </w:r>
      <w:r>
        <w:rPr>
          <w:rFonts w:ascii="方正仿宋_GBK" w:eastAsia="方正仿宋_GBK" w:hAnsi="方正仿宋_GBK" w:cs="方正仿宋_GBK" w:hint="eastAsia"/>
          <w:sz w:val="32"/>
          <w:szCs w:val="32"/>
        </w:rPr>
        <w:lastRenderedPageBreak/>
        <w:t>厅进行现场确认。（注：一定要及时复检，避免耽误教师资格证的申请。）</w:t>
      </w:r>
    </w:p>
    <w:p w:rsidR="00E759BC" w:rsidRDefault="00E759BC">
      <w:pPr>
        <w:spacing w:line="580" w:lineRule="exact"/>
        <w:ind w:left="420"/>
        <w:rPr>
          <w:rFonts w:ascii="仿宋" w:eastAsia="仿宋" w:hAnsi="仿宋" w:cs="仿宋"/>
          <w:b/>
          <w:bCs/>
          <w:sz w:val="32"/>
          <w:szCs w:val="32"/>
        </w:rPr>
      </w:pP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w:t>
      </w:r>
      <w:r>
        <w:rPr>
          <w:rFonts w:ascii="方正小标宋_GBK" w:eastAsia="方正小标宋_GBK" w:hAnsi="方正小标宋_GBK" w:cs="方正小标宋_GBK" w:hint="eastAsia"/>
          <w:sz w:val="32"/>
          <w:szCs w:val="32"/>
        </w:rPr>
        <w:t>于现场确认，所有的材料怎么准备？</w:t>
      </w:r>
    </w:p>
    <w:p w:rsidR="00E759BC" w:rsidRDefault="008828EA">
      <w:pPr>
        <w:spacing w:line="580" w:lineRule="exact"/>
        <w:ind w:left="420"/>
        <w:rPr>
          <w:rFonts w:ascii="仿宋" w:eastAsia="仿宋" w:hAnsi="仿宋" w:cs="仿宋"/>
          <w:sz w:val="32"/>
          <w:szCs w:val="32"/>
        </w:rPr>
      </w:pPr>
      <w:r w:rsidRPr="008828EA">
        <w:rPr>
          <w:rFonts w:ascii="方正仿宋_GBK" w:eastAsia="方正仿宋_GBK" w:hAnsi="方正仿宋_GBK" w:cs="方正仿宋_GBK" w:hint="eastAsia"/>
          <w:sz w:val="32"/>
          <w:szCs w:val="32"/>
        </w:rPr>
        <w:t>答：按照公告顺序逐一准备，人事处只要盖完红章的复印件，不要原件。所有课程均需由教务处盖章审核。</w:t>
      </w: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w:t>
      </w:r>
      <w:r>
        <w:rPr>
          <w:rFonts w:ascii="方正小标宋_GBK" w:eastAsia="方正小标宋_GBK" w:hAnsi="方正小标宋_GBK" w:cs="方正小标宋_GBK" w:hint="eastAsia"/>
          <w:sz w:val="32"/>
          <w:szCs w:val="32"/>
        </w:rPr>
        <w:t>于体检表盖章</w:t>
      </w:r>
    </w:p>
    <w:p w:rsidR="00E759BC" w:rsidRPr="008828EA" w:rsidRDefault="007769C5" w:rsidP="008828EA">
      <w:pPr>
        <w:spacing w:line="580" w:lineRule="exact"/>
        <w:ind w:firstLineChars="100" w:firstLine="32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体检需严格按照安排的时间进行，不得更换时间。否则一律按照不合格处理。</w:t>
      </w: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w:t>
      </w:r>
      <w:r>
        <w:rPr>
          <w:rFonts w:ascii="方正小标宋_GBK" w:eastAsia="方正小标宋_GBK" w:hAnsi="方正小标宋_GBK" w:cs="方正小标宋_GBK" w:hint="eastAsia"/>
          <w:sz w:val="32"/>
          <w:szCs w:val="32"/>
        </w:rPr>
        <w:t>于普通话证书没下来的问题</w:t>
      </w:r>
    </w:p>
    <w:p w:rsidR="00E759BC" w:rsidRPr="008828EA" w:rsidRDefault="007769C5" w:rsidP="008828EA">
      <w:pPr>
        <w:spacing w:line="58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如果普通话考试没通过，不可报名。如果普通话考试已通过，将成绩单打印出来，去普通话考试中心盖公章即可。（注：若成绩单上有普通话等级，如“二甲或二乙”，则直接盖章即可；若无等级显示，则需要添加“此人已通过普通话考试”，再加盖公章即可）</w:t>
      </w: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资</w:t>
      </w:r>
      <w:r>
        <w:rPr>
          <w:rFonts w:ascii="方正小标宋_GBK" w:eastAsia="方正小标宋_GBK" w:hAnsi="方正小标宋_GBK" w:cs="方正小标宋_GBK" w:hint="eastAsia"/>
          <w:sz w:val="32"/>
          <w:szCs w:val="32"/>
        </w:rPr>
        <w:t>格聘书没有怎么办？</w:t>
      </w:r>
    </w:p>
    <w:p w:rsidR="00E759BC" w:rsidRDefault="007769C5">
      <w:pPr>
        <w:spacing w:line="580" w:lineRule="exact"/>
        <w:ind w:firstLineChars="200" w:firstLine="640"/>
        <w:rPr>
          <w:rFonts w:ascii="仿宋" w:eastAsia="仿宋" w:hAnsi="仿宋" w:cs="仿宋"/>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将相关聘文打印出来，然后标注清楚姓名，由所在单位审核并在聘文上盖章即可。</w:t>
      </w:r>
    </w:p>
    <w:p w:rsidR="00E759BC" w:rsidRDefault="00E759BC">
      <w:pPr>
        <w:spacing w:line="580" w:lineRule="exact"/>
        <w:ind w:left="420"/>
        <w:rPr>
          <w:rFonts w:ascii="仿宋" w:eastAsia="仿宋" w:hAnsi="仿宋" w:cs="仿宋"/>
          <w:sz w:val="32"/>
          <w:szCs w:val="32"/>
        </w:rPr>
      </w:pPr>
    </w:p>
    <w:p w:rsidR="00E759BC" w:rsidRDefault="00E759BC">
      <w:pPr>
        <w:spacing w:line="580" w:lineRule="exact"/>
        <w:ind w:left="420"/>
        <w:rPr>
          <w:rFonts w:ascii="仿宋" w:eastAsia="仿宋" w:hAnsi="仿宋" w:cs="仿宋"/>
          <w:sz w:val="32"/>
          <w:szCs w:val="32"/>
        </w:rPr>
      </w:pP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w:t>
      </w:r>
      <w:r>
        <w:rPr>
          <w:rFonts w:ascii="方正小标宋_GBK" w:eastAsia="方正小标宋_GBK" w:hAnsi="方正小标宋_GBK" w:cs="方正小标宋_GBK" w:hint="eastAsia"/>
          <w:sz w:val="32"/>
          <w:szCs w:val="32"/>
        </w:rPr>
        <w:t>于备孕是否可以推迟体检或者不体检？</w:t>
      </w:r>
    </w:p>
    <w:p w:rsidR="00E759BC" w:rsidRDefault="007769C5" w:rsidP="008828EA">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：省教育厅回复：不可以，要么体检，或者等第二年再</w:t>
      </w:r>
      <w:r>
        <w:rPr>
          <w:rFonts w:ascii="方正仿宋_GBK" w:eastAsia="方正仿宋_GBK" w:hAnsi="方正仿宋_GBK" w:cs="方正仿宋_GBK" w:hint="eastAsia"/>
          <w:sz w:val="32"/>
          <w:szCs w:val="32"/>
        </w:rPr>
        <w:lastRenderedPageBreak/>
        <w:t>申请。</w:t>
      </w:r>
    </w:p>
    <w:p w:rsidR="008828EA" w:rsidRPr="008828EA" w:rsidRDefault="008828EA" w:rsidP="008828EA">
      <w:pPr>
        <w:spacing w:line="580" w:lineRule="exact"/>
        <w:ind w:firstLineChars="200" w:firstLine="640"/>
        <w:rPr>
          <w:rFonts w:ascii="方正仿宋_GBK" w:eastAsia="方正仿宋_GBK" w:hAnsi="方正仿宋_GBK" w:cs="方正仿宋_GBK" w:hint="eastAsia"/>
          <w:sz w:val="32"/>
          <w:szCs w:val="32"/>
        </w:rPr>
      </w:pP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免</w:t>
      </w:r>
      <w:r>
        <w:rPr>
          <w:rFonts w:ascii="方正小标宋_GBK" w:eastAsia="方正小标宋_GBK" w:hAnsi="方正小标宋_GBK" w:cs="方正小标宋_GBK" w:hint="eastAsia"/>
          <w:sz w:val="32"/>
          <w:szCs w:val="32"/>
        </w:rPr>
        <w:t>普通话或教育学、心理学，报名时如何操作？</w:t>
      </w:r>
    </w:p>
    <w:p w:rsidR="00E759BC" w:rsidRDefault="007769C5" w:rsidP="008828EA">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：“普通话证书信息”。申请人可在该栏目下新增和修改个人普通话信息。</w:t>
      </w:r>
      <w:r>
        <w:rPr>
          <w:rFonts w:ascii="方正仿宋_GBK" w:eastAsia="方正仿宋_GBK" w:hAnsi="方正仿宋_GBK" w:cs="方正仿宋_GBK" w:hint="eastAsia"/>
          <w:sz w:val="32"/>
          <w:szCs w:val="32"/>
        </w:rPr>
        <w:br/>
      </w:r>
      <w:r>
        <w:rPr>
          <w:rFonts w:ascii="方正仿宋_GBK" w:eastAsia="方正仿宋_GBK" w:hAnsi="方正仿宋_GBK" w:cs="方正仿宋_GBK" w:hint="eastAsia"/>
          <w:sz w:val="32"/>
          <w:szCs w:val="32"/>
        </w:rPr>
        <w:t>①在“核验证书”类型下，输入证书编号等信息，点击“核验”按钮，系统将在国家普通话水平测试信息管理系统中核验普通话证书信息。</w:t>
      </w:r>
      <w:r>
        <w:rPr>
          <w:rFonts w:ascii="方正仿宋_GBK" w:eastAsia="方正仿宋_GBK" w:hAnsi="方正仿宋_GBK" w:cs="方正仿宋_GBK" w:hint="eastAsia"/>
          <w:sz w:val="32"/>
          <w:szCs w:val="32"/>
        </w:rPr>
        <w:br/>
      </w:r>
      <w:r>
        <w:rPr>
          <w:rFonts w:ascii="方正仿宋_GBK" w:eastAsia="方正仿宋_GBK" w:hAnsi="方正仿宋_GBK" w:cs="方正仿宋_GBK" w:hint="eastAsia"/>
          <w:sz w:val="32"/>
          <w:szCs w:val="32"/>
        </w:rPr>
        <w:t>②如果核验不到普通话证书信息，请检查当前核验的信息是否与证书信息中的</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姓名、身份证件号码、证书编号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一致。经上述步骤仍核验不到普通话证书信息，需按照提示上传对应的电子版证书（图片大小小于</w:t>
      </w:r>
      <w:r>
        <w:rPr>
          <w:rFonts w:ascii="方正仿宋_GBK" w:eastAsia="方正仿宋_GBK" w:hAnsi="方正仿宋_GBK" w:cs="方正仿宋_GBK" w:hint="eastAsia"/>
          <w:sz w:val="32"/>
          <w:szCs w:val="32"/>
        </w:rPr>
        <w:t>200KB</w:t>
      </w:r>
      <w:r>
        <w:rPr>
          <w:rFonts w:ascii="方正仿宋_GBK" w:eastAsia="方正仿宋_GBK" w:hAnsi="方正仿宋_GBK" w:cs="方正仿宋_GBK" w:hint="eastAsia"/>
          <w:sz w:val="32"/>
          <w:szCs w:val="32"/>
        </w:rPr>
        <w:t>，格式为</w:t>
      </w:r>
      <w:r>
        <w:rPr>
          <w:rFonts w:ascii="方正仿宋_GBK" w:eastAsia="方正仿宋_GBK" w:hAnsi="方正仿宋_GBK" w:cs="方正仿宋_GBK" w:hint="eastAsia"/>
          <w:sz w:val="32"/>
          <w:szCs w:val="32"/>
        </w:rPr>
        <w:t>JPG</w:t>
      </w:r>
      <w:r>
        <w:rPr>
          <w:rFonts w:ascii="方正仿宋_GBK" w:eastAsia="方正仿宋_GBK" w:hAnsi="方正仿宋_GBK" w:cs="方正仿宋_GBK" w:hint="eastAsia"/>
          <w:sz w:val="32"/>
          <w:szCs w:val="32"/>
        </w:rPr>
        <w:t>），供现场确认时人工核验。</w:t>
      </w:r>
    </w:p>
    <w:p w:rsidR="008828EA" w:rsidRPr="008828EA" w:rsidRDefault="008828EA" w:rsidP="008828EA">
      <w:pPr>
        <w:spacing w:line="580" w:lineRule="exact"/>
        <w:ind w:firstLineChars="200" w:firstLine="640"/>
        <w:rPr>
          <w:rFonts w:ascii="方正仿宋_GBK" w:eastAsia="方正仿宋_GBK" w:hAnsi="方正仿宋_GBK" w:cs="方正仿宋_GBK" w:hint="eastAsia"/>
          <w:sz w:val="32"/>
          <w:szCs w:val="32"/>
        </w:rPr>
      </w:pPr>
    </w:p>
    <w:p w:rsidR="008828EA" w:rsidRDefault="007769C5" w:rsidP="008828EA">
      <w:pPr>
        <w:pStyle w:val="aa"/>
        <w:numPr>
          <w:ilvl w:val="0"/>
          <w:numId w:val="1"/>
        </w:numPr>
        <w:ind w:firstLineChars="0"/>
        <w:rPr>
          <w:rFonts w:ascii="方正小标宋_GBK" w:eastAsia="方正小标宋_GBK" w:hAnsi="方正小标宋_GBK" w:cs="方正小标宋_GBK"/>
          <w:sz w:val="32"/>
          <w:szCs w:val="32"/>
        </w:rPr>
      </w:pPr>
      <w:r w:rsidRPr="008828EA">
        <w:rPr>
          <w:rFonts w:ascii="方正小标宋_GBK" w:eastAsia="方正小标宋_GBK" w:hAnsi="方正小标宋_GBK" w:cs="方正小标宋_GBK" w:hint="eastAsia"/>
          <w:color w:val="FF0000"/>
          <w:sz w:val="32"/>
          <w:szCs w:val="32"/>
        </w:rPr>
        <w:t>申报学科要写具体学科</w:t>
      </w:r>
      <w:r w:rsidRPr="008828EA">
        <w:rPr>
          <w:rFonts w:ascii="方正小标宋_GBK" w:eastAsia="方正小标宋_GBK" w:hAnsi="方正小标宋_GBK" w:cs="方正小标宋_GBK" w:hint="eastAsia"/>
          <w:sz w:val="32"/>
          <w:szCs w:val="32"/>
        </w:rPr>
        <w:t>（</w:t>
      </w:r>
      <w:r w:rsidR="008828EA" w:rsidRPr="008828EA">
        <w:rPr>
          <w:rFonts w:ascii="方正小标宋_GBK" w:eastAsia="方正小标宋_GBK" w:hAnsi="方正小标宋_GBK" w:cs="方正小标宋_GBK" w:hint="eastAsia"/>
          <w:sz w:val="32"/>
          <w:szCs w:val="32"/>
        </w:rPr>
        <w:t>如：骨科学、内分泌科、护理学等），不能写一级学科，不按规定填写一律不通过，现场确认之后一律无法更改。尤其注意不要犯此类错误，如护理人员不要选择“护理学类”，临床人员不要选择“医学”或“临床医学”，参照《学科目录》中二级学科选择（群内分享）</w:t>
      </w:r>
      <w:r w:rsidR="008828EA">
        <w:rPr>
          <w:rFonts w:ascii="方正小标宋_GBK" w:eastAsia="方正小标宋_GBK" w:hAnsi="方正小标宋_GBK" w:cs="方正小标宋_GBK" w:hint="eastAsia"/>
          <w:sz w:val="32"/>
          <w:szCs w:val="32"/>
        </w:rPr>
        <w:t>。</w:t>
      </w:r>
    </w:p>
    <w:p w:rsidR="00E759BC" w:rsidRPr="008828EA" w:rsidRDefault="008828EA" w:rsidP="008828EA">
      <w:pPr>
        <w:pStyle w:val="aa"/>
        <w:numPr>
          <w:ilvl w:val="0"/>
          <w:numId w:val="1"/>
        </w:numPr>
        <w:ind w:firstLineChars="0"/>
        <w:rPr>
          <w:rFonts w:ascii="方正小标宋_GBK" w:eastAsia="方正小标宋_GBK" w:hAnsi="方正小标宋_GBK" w:cs="方正小标宋_GBK"/>
          <w:sz w:val="32"/>
          <w:szCs w:val="32"/>
        </w:rPr>
      </w:pPr>
      <w:bookmarkStart w:id="0" w:name="_GoBack"/>
      <w:bookmarkEnd w:id="0"/>
      <w:r w:rsidRPr="008828EA">
        <w:rPr>
          <w:rFonts w:ascii="方正小标宋_GBK" w:eastAsia="方正小标宋_GBK" w:hAnsi="方正小标宋_GBK" w:cs="方正小标宋_GBK" w:hint="eastAsia"/>
          <w:sz w:val="32"/>
          <w:szCs w:val="32"/>
        </w:rPr>
        <w:t>报名地点填写“安徽医科大学第一附属医院”，填错视为报名失败，后果自负</w:t>
      </w:r>
      <w:r w:rsidR="007769C5" w:rsidRPr="008828EA">
        <w:rPr>
          <w:rFonts w:ascii="方正小标宋_GBK" w:eastAsia="方正小标宋_GBK" w:hAnsi="方正小标宋_GBK" w:cs="方正小标宋_GBK" w:hint="eastAsia"/>
          <w:sz w:val="32"/>
          <w:szCs w:val="32"/>
        </w:rPr>
        <w:t>。</w:t>
      </w:r>
    </w:p>
    <w:p w:rsidR="00E759BC" w:rsidRPr="008828EA" w:rsidRDefault="008828EA" w:rsidP="008828EA">
      <w:pPr>
        <w:pStyle w:val="aa"/>
        <w:numPr>
          <w:ilvl w:val="0"/>
          <w:numId w:val="1"/>
        </w:numPr>
        <w:ind w:firstLineChars="0"/>
        <w:rPr>
          <w:rFonts w:ascii="方正小标宋_GBK" w:eastAsia="方正小标宋_GBK" w:hAnsi="方正小标宋_GBK" w:cs="方正小标宋_GBK" w:hint="eastAsia"/>
          <w:sz w:val="32"/>
          <w:szCs w:val="32"/>
        </w:rPr>
      </w:pPr>
      <w:r w:rsidRPr="008828EA">
        <w:rPr>
          <w:rFonts w:ascii="方正小标宋_GBK" w:eastAsia="方正小标宋_GBK" w:hAnsi="方正小标宋_GBK" w:cs="方正小标宋_GBK" w:hint="eastAsia"/>
          <w:sz w:val="32"/>
          <w:szCs w:val="32"/>
        </w:rPr>
        <w:lastRenderedPageBreak/>
        <w:t>网上报名“现从事职业”，填写“其他专业技术和管理人员”，不要填错。</w:t>
      </w: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关</w:t>
      </w:r>
      <w:r>
        <w:rPr>
          <w:rFonts w:ascii="方正小标宋_GBK" w:eastAsia="方正小标宋_GBK" w:hAnsi="方正小标宋_GBK" w:cs="方正小标宋_GBK" w:hint="eastAsia"/>
          <w:sz w:val="32"/>
          <w:szCs w:val="32"/>
        </w:rPr>
        <w:t>于课程认定的问题</w:t>
      </w:r>
    </w:p>
    <w:p w:rsidR="00E759BC" w:rsidRPr="008828EA" w:rsidRDefault="007769C5" w:rsidP="008828EA">
      <w:pPr>
        <w:spacing w:line="58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答：教育厅明确回复：只认可在安徽医科大学的课程，其他外校的课程不认可。</w:t>
      </w:r>
    </w:p>
    <w:p w:rsidR="00E759BC" w:rsidRDefault="007769C5">
      <w:pPr>
        <w:numPr>
          <w:ilvl w:val="0"/>
          <w:numId w:val="1"/>
        </w:numPr>
        <w:spacing w:line="580" w:lineRule="exact"/>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哪些人可以申请教师资格证</w:t>
      </w:r>
    </w:p>
    <w:p w:rsidR="00E759BC" w:rsidRDefault="007769C5">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答</w:t>
      </w:r>
      <w:r>
        <w:rPr>
          <w:rFonts w:ascii="方正仿宋_GBK" w:eastAsia="方正仿宋_GBK" w:hAnsi="方正仿宋_GBK" w:cs="方正仿宋_GBK" w:hint="eastAsia"/>
          <w:sz w:val="32"/>
          <w:szCs w:val="32"/>
        </w:rPr>
        <w:t>：教育厅回复：校本部在职教师，直属附属医院在校任教教师，非直属附属医院不予申请。</w:t>
      </w:r>
    </w:p>
    <w:sectPr w:rsidR="00E759BC">
      <w:pgSz w:w="11906" w:h="16838"/>
      <w:pgMar w:top="2098" w:right="1587" w:bottom="181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C5" w:rsidRDefault="007769C5" w:rsidP="008828EA">
      <w:r>
        <w:separator/>
      </w:r>
    </w:p>
  </w:endnote>
  <w:endnote w:type="continuationSeparator" w:id="0">
    <w:p w:rsidR="007769C5" w:rsidRDefault="007769C5" w:rsidP="0088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auto"/>
    <w:pitch w:val="default"/>
    <w:sig w:usb0="00000001" w:usb1="080E0000" w:usb2="00000000" w:usb3="00000000" w:csb0="00040000" w:csb1="00000000"/>
  </w:font>
  <w:font w:name="方正仿宋_GBK">
    <w:altName w:val="Arial Unicode MS"/>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C5" w:rsidRDefault="007769C5" w:rsidP="008828EA">
      <w:r>
        <w:separator/>
      </w:r>
    </w:p>
  </w:footnote>
  <w:footnote w:type="continuationSeparator" w:id="0">
    <w:p w:rsidR="007769C5" w:rsidRDefault="007769C5" w:rsidP="0088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6111DD"/>
    <w:multiLevelType w:val="singleLevel"/>
    <w:tmpl w:val="FB6111DD"/>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Y2Y5NGYxZjg3ZTc3NDM2OWYzMWNmM2QyOWE1YWUifQ=="/>
  </w:docVars>
  <w:rsids>
    <w:rsidRoot w:val="00E759BC"/>
    <w:rsid w:val="00111B37"/>
    <w:rsid w:val="007769C5"/>
    <w:rsid w:val="008828EA"/>
    <w:rsid w:val="00E759BC"/>
    <w:rsid w:val="02DE789D"/>
    <w:rsid w:val="052B14E3"/>
    <w:rsid w:val="05E9260B"/>
    <w:rsid w:val="074F1D5B"/>
    <w:rsid w:val="077F1B26"/>
    <w:rsid w:val="08F6148C"/>
    <w:rsid w:val="0A2F2EED"/>
    <w:rsid w:val="0A740211"/>
    <w:rsid w:val="0B030B99"/>
    <w:rsid w:val="0DD45D7A"/>
    <w:rsid w:val="0FE16ADC"/>
    <w:rsid w:val="11A45416"/>
    <w:rsid w:val="13E80F37"/>
    <w:rsid w:val="1646575F"/>
    <w:rsid w:val="17076EDD"/>
    <w:rsid w:val="18B307E3"/>
    <w:rsid w:val="19474E82"/>
    <w:rsid w:val="1E0D485D"/>
    <w:rsid w:val="24934889"/>
    <w:rsid w:val="24A556D0"/>
    <w:rsid w:val="28C432BB"/>
    <w:rsid w:val="29A46C7B"/>
    <w:rsid w:val="29C66DFF"/>
    <w:rsid w:val="2A577661"/>
    <w:rsid w:val="2ACE5F14"/>
    <w:rsid w:val="2B6E44E5"/>
    <w:rsid w:val="2D1600EF"/>
    <w:rsid w:val="2DB35419"/>
    <w:rsid w:val="2DC10363"/>
    <w:rsid w:val="3357223B"/>
    <w:rsid w:val="33AF6795"/>
    <w:rsid w:val="34886A6F"/>
    <w:rsid w:val="34CB42D5"/>
    <w:rsid w:val="35B07114"/>
    <w:rsid w:val="369E1AD9"/>
    <w:rsid w:val="3C8338EC"/>
    <w:rsid w:val="3D2C2A4D"/>
    <w:rsid w:val="3D6B030F"/>
    <w:rsid w:val="3DE77D9B"/>
    <w:rsid w:val="3F772504"/>
    <w:rsid w:val="41F850EA"/>
    <w:rsid w:val="42C65F6D"/>
    <w:rsid w:val="44DD1547"/>
    <w:rsid w:val="48E347A5"/>
    <w:rsid w:val="49101A21"/>
    <w:rsid w:val="4AC12FAB"/>
    <w:rsid w:val="4B681034"/>
    <w:rsid w:val="4BFB6CD2"/>
    <w:rsid w:val="4E175940"/>
    <w:rsid w:val="4E177697"/>
    <w:rsid w:val="4F15032D"/>
    <w:rsid w:val="4F6E7651"/>
    <w:rsid w:val="50952CEC"/>
    <w:rsid w:val="51C11656"/>
    <w:rsid w:val="52343BD5"/>
    <w:rsid w:val="53025ED5"/>
    <w:rsid w:val="5357596F"/>
    <w:rsid w:val="539B2368"/>
    <w:rsid w:val="53E13831"/>
    <w:rsid w:val="53EF275A"/>
    <w:rsid w:val="54384FC8"/>
    <w:rsid w:val="54E85DBF"/>
    <w:rsid w:val="552A3697"/>
    <w:rsid w:val="55E2768D"/>
    <w:rsid w:val="572143BB"/>
    <w:rsid w:val="57F84D1F"/>
    <w:rsid w:val="5A07215F"/>
    <w:rsid w:val="5EFD29FA"/>
    <w:rsid w:val="5F2E43CB"/>
    <w:rsid w:val="5FE94C20"/>
    <w:rsid w:val="60600DF6"/>
    <w:rsid w:val="61604378"/>
    <w:rsid w:val="63180BF3"/>
    <w:rsid w:val="63BC5CB3"/>
    <w:rsid w:val="6441520E"/>
    <w:rsid w:val="68C3541B"/>
    <w:rsid w:val="6983757F"/>
    <w:rsid w:val="6C1923A8"/>
    <w:rsid w:val="6D83174C"/>
    <w:rsid w:val="6EEF5A1F"/>
    <w:rsid w:val="70295B84"/>
    <w:rsid w:val="704A701E"/>
    <w:rsid w:val="706B29FC"/>
    <w:rsid w:val="71C9500A"/>
    <w:rsid w:val="743B716B"/>
    <w:rsid w:val="74E442B6"/>
    <w:rsid w:val="7532492D"/>
    <w:rsid w:val="766A6375"/>
    <w:rsid w:val="77571D4D"/>
    <w:rsid w:val="77DB231F"/>
    <w:rsid w:val="784612DE"/>
    <w:rsid w:val="7A424823"/>
    <w:rsid w:val="7EA22CDC"/>
    <w:rsid w:val="7F937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8FB29"/>
  <w15:docId w15:val="{C7267141-930B-438C-A800-5F73D305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autoRedefine/>
    <w:qFormat/>
    <w:rPr>
      <w:color w:val="000000"/>
      <w:u w:val="none"/>
    </w:rPr>
  </w:style>
  <w:style w:type="character" w:styleId="a4">
    <w:name w:val="Emphasis"/>
    <w:basedOn w:val="a0"/>
    <w:autoRedefine/>
    <w:qFormat/>
    <w:rPr>
      <w:color w:val="F17014"/>
    </w:rPr>
  </w:style>
  <w:style w:type="character" w:styleId="a5">
    <w:name w:val="Hyperlink"/>
    <w:basedOn w:val="a0"/>
    <w:autoRedefine/>
    <w:qFormat/>
    <w:rPr>
      <w:color w:val="000000"/>
      <w:u w:val="none"/>
    </w:rPr>
  </w:style>
  <w:style w:type="paragraph" w:styleId="a6">
    <w:name w:val="header"/>
    <w:basedOn w:val="a"/>
    <w:link w:val="a7"/>
    <w:rsid w:val="008828E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828EA"/>
    <w:rPr>
      <w:rFonts w:asciiTheme="minorHAnsi" w:eastAsiaTheme="minorEastAsia" w:hAnsiTheme="minorHAnsi" w:cstheme="minorBidi"/>
      <w:kern w:val="2"/>
      <w:sz w:val="18"/>
      <w:szCs w:val="18"/>
    </w:rPr>
  </w:style>
  <w:style w:type="paragraph" w:styleId="a8">
    <w:name w:val="footer"/>
    <w:basedOn w:val="a"/>
    <w:link w:val="a9"/>
    <w:rsid w:val="008828EA"/>
    <w:pPr>
      <w:tabs>
        <w:tab w:val="center" w:pos="4153"/>
        <w:tab w:val="right" w:pos="8306"/>
      </w:tabs>
      <w:snapToGrid w:val="0"/>
      <w:jc w:val="left"/>
    </w:pPr>
    <w:rPr>
      <w:sz w:val="18"/>
      <w:szCs w:val="18"/>
    </w:rPr>
  </w:style>
  <w:style w:type="character" w:customStyle="1" w:styleId="a9">
    <w:name w:val="页脚 字符"/>
    <w:basedOn w:val="a0"/>
    <w:link w:val="a8"/>
    <w:rsid w:val="008828EA"/>
    <w:rPr>
      <w:rFonts w:asciiTheme="minorHAnsi" w:eastAsiaTheme="minorEastAsia" w:hAnsiTheme="minorHAnsi" w:cstheme="minorBidi"/>
      <w:kern w:val="2"/>
      <w:sz w:val="18"/>
      <w:szCs w:val="18"/>
    </w:rPr>
  </w:style>
  <w:style w:type="paragraph" w:styleId="aa">
    <w:name w:val="List Paragraph"/>
    <w:basedOn w:val="a"/>
    <w:uiPriority w:val="99"/>
    <w:rsid w:val="008828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4</Pages>
  <Words>204</Words>
  <Characters>1166</Characters>
  <Application>Microsoft Office Word</Application>
  <DocSecurity>0</DocSecurity>
  <Lines>9</Lines>
  <Paragraphs>2</Paragraphs>
  <ScaleCrop>false</ScaleCrop>
  <Company>Microsoft</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gyb1</cp:lastModifiedBy>
  <cp:revision>2</cp:revision>
  <dcterms:created xsi:type="dcterms:W3CDTF">2021-06-16T09:05:00Z</dcterms:created>
  <dcterms:modified xsi:type="dcterms:W3CDTF">2024-05-06T06:53:00Z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300909923_btnclosed</vt:lpwstr>
  </property>
  <property fmtid="{D5CDD505-2E9C-101B-9397-08002B2CF9AE}" pid="4" name="ICV">
    <vt:lpwstr>1A097E21C55C4956ACD7A605DB348CA8</vt:lpwstr>
  </property>
</Properties>
</file>