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94386" w14:textId="77777777" w:rsidR="000C675A" w:rsidRDefault="000C675A" w:rsidP="000C675A">
      <w:pPr>
        <w:spacing w:line="480" w:lineRule="exact"/>
        <w:jc w:val="left"/>
        <w:rPr>
          <w:rFonts w:ascii="黑体" w:eastAsia="黑体" w:hAnsi="黑体"/>
          <w:sz w:val="32"/>
          <w:szCs w:val="32"/>
        </w:rPr>
      </w:pPr>
      <w:r>
        <w:rPr>
          <w:rFonts w:ascii="黑体" w:eastAsia="黑体" w:hAnsi="黑体" w:hint="eastAsia"/>
          <w:sz w:val="32"/>
          <w:szCs w:val="32"/>
        </w:rPr>
        <w:t>附件1</w:t>
      </w:r>
    </w:p>
    <w:p w14:paraId="458042E5" w14:textId="77777777" w:rsidR="000C675A" w:rsidRDefault="000C675A" w:rsidP="000C675A">
      <w:pPr>
        <w:tabs>
          <w:tab w:val="left" w:pos="7655"/>
        </w:tabs>
        <w:spacing w:line="560" w:lineRule="exact"/>
        <w:rPr>
          <w:rFonts w:ascii="黑体" w:eastAsia="黑体" w:hAnsi="黑体"/>
          <w:sz w:val="32"/>
          <w:szCs w:val="32"/>
        </w:rPr>
      </w:pPr>
    </w:p>
    <w:p w14:paraId="64933583" w14:textId="77777777" w:rsidR="000C675A" w:rsidRDefault="000C675A" w:rsidP="000C675A">
      <w:pPr>
        <w:spacing w:line="600" w:lineRule="exact"/>
        <w:jc w:val="center"/>
        <w:rPr>
          <w:rFonts w:ascii="方正小标宋简体" w:eastAsia="方正小标宋简体" w:hAnsi="华文中宋"/>
          <w:color w:val="000000"/>
          <w:sz w:val="44"/>
          <w:szCs w:val="44"/>
        </w:rPr>
      </w:pPr>
      <w:r>
        <w:rPr>
          <w:rFonts w:ascii="方正小标宋简体" w:eastAsia="方正小标宋简体" w:hAnsi="华文中宋" w:hint="eastAsia"/>
          <w:color w:val="000000"/>
          <w:sz w:val="44"/>
          <w:szCs w:val="44"/>
        </w:rPr>
        <w:t>第二批全国西医学习中医优秀人才</w:t>
      </w:r>
    </w:p>
    <w:p w14:paraId="7E78D91F" w14:textId="77777777" w:rsidR="000C675A" w:rsidRDefault="000C675A" w:rsidP="000C675A">
      <w:pPr>
        <w:spacing w:line="600" w:lineRule="exact"/>
        <w:jc w:val="center"/>
        <w:rPr>
          <w:rFonts w:ascii="方正小标宋简体" w:eastAsia="方正小标宋简体" w:hAnsi="华文中宋"/>
          <w:color w:val="000000"/>
          <w:sz w:val="44"/>
          <w:szCs w:val="44"/>
        </w:rPr>
      </w:pPr>
      <w:r>
        <w:rPr>
          <w:rFonts w:ascii="方正小标宋简体" w:eastAsia="方正小标宋简体" w:hAnsi="华文中宋" w:hint="eastAsia"/>
          <w:color w:val="000000"/>
          <w:sz w:val="44"/>
          <w:szCs w:val="44"/>
        </w:rPr>
        <w:t>研修项目实施方案</w:t>
      </w:r>
    </w:p>
    <w:p w14:paraId="7D2E8819" w14:textId="77777777" w:rsidR="000C675A" w:rsidRDefault="000C675A" w:rsidP="000C675A">
      <w:pPr>
        <w:spacing w:line="600" w:lineRule="exact"/>
        <w:ind w:firstLineChars="200" w:firstLine="640"/>
        <w:rPr>
          <w:rFonts w:ascii="仿宋_GB2312" w:eastAsia="仿宋_GB2312" w:hAnsi="华文仿宋"/>
          <w:bCs/>
          <w:color w:val="000000"/>
          <w:kern w:val="0"/>
          <w:sz w:val="32"/>
          <w:szCs w:val="32"/>
        </w:rPr>
      </w:pPr>
    </w:p>
    <w:p w14:paraId="7D282170" w14:textId="77777777" w:rsidR="000C675A" w:rsidRDefault="000C675A" w:rsidP="000C675A">
      <w:pPr>
        <w:spacing w:line="600" w:lineRule="exact"/>
        <w:ind w:firstLine="640"/>
        <w:rPr>
          <w:rFonts w:ascii="仿宋_GB2312" w:eastAsia="仿宋_GB2312" w:hAnsi="仿宋"/>
          <w:sz w:val="32"/>
          <w:szCs w:val="32"/>
        </w:rPr>
      </w:pPr>
      <w:r>
        <w:rPr>
          <w:rFonts w:ascii="仿宋_GB2312" w:eastAsia="仿宋_GB2312" w:hAnsi="仿宋" w:hint="eastAsia"/>
          <w:sz w:val="32"/>
          <w:szCs w:val="32"/>
        </w:rPr>
        <w:t>为深入贯彻落实《关于加快中医药特色发展的若干政策措施》《</w:t>
      </w:r>
      <w:r>
        <w:rPr>
          <w:rFonts w:ascii="仿宋_GB2312" w:eastAsia="仿宋_GB2312" w:hAnsi="仿宋"/>
          <w:sz w:val="32"/>
          <w:szCs w:val="32"/>
        </w:rPr>
        <w:t>关于加强新时代中医药人才工作的意见</w:t>
      </w:r>
      <w:r>
        <w:rPr>
          <w:rFonts w:ascii="仿宋_GB2312" w:eastAsia="仿宋_GB2312" w:hAnsi="仿宋" w:hint="eastAsia"/>
          <w:sz w:val="32"/>
          <w:szCs w:val="32"/>
        </w:rPr>
        <w:t>》，推进高层次西医学习中医临床人才培养，根据《中医药特色人才培养工程（岐黄工程）管理办法》及《全国中医临床优秀人才研修项目实施方案》，将在全国选拔</w:t>
      </w:r>
      <w:r>
        <w:rPr>
          <w:rFonts w:ascii="仿宋_GB2312" w:eastAsia="仿宋_GB2312" w:hAnsi="仿宋"/>
          <w:sz w:val="32"/>
          <w:szCs w:val="32"/>
        </w:rPr>
        <w:t>100</w:t>
      </w:r>
      <w:r>
        <w:rPr>
          <w:rFonts w:ascii="仿宋_GB2312" w:eastAsia="仿宋_GB2312" w:hAnsi="仿宋" w:hint="eastAsia"/>
          <w:sz w:val="32"/>
          <w:szCs w:val="32"/>
        </w:rPr>
        <w:t>名高素质的中青年临床医师开展第二批全国西医学习中医优秀人才研修项目（以下简称“研修项目”）。为保证研修项目的顺利实施，特制定本实施方案。</w:t>
      </w:r>
    </w:p>
    <w:p w14:paraId="0797B75C" w14:textId="77777777" w:rsidR="000C675A" w:rsidRDefault="000C675A" w:rsidP="000C675A">
      <w:pPr>
        <w:spacing w:line="60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一、培养目标</w:t>
      </w:r>
    </w:p>
    <w:p w14:paraId="6261E6AA" w14:textId="77777777" w:rsidR="000C675A" w:rsidRDefault="000C675A" w:rsidP="000C675A">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通过项目实施，培养一批医德医风好，掌握中医药基本理论，能够较好地发挥中医药优势特色，运用中医、中西医结合理论与方法防治疾病、开展临床研究的中西医结合高层次人才。</w:t>
      </w:r>
    </w:p>
    <w:p w14:paraId="60DAE1F8" w14:textId="77777777" w:rsidR="000C675A" w:rsidRDefault="000C675A" w:rsidP="000C675A">
      <w:pPr>
        <w:spacing w:line="60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二、申报条件</w:t>
      </w:r>
    </w:p>
    <w:p w14:paraId="481BDB9B" w14:textId="77777777" w:rsidR="000C675A" w:rsidRDefault="000C675A" w:rsidP="000C67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华文仿宋" w:hint="eastAsia"/>
          <w:bCs/>
          <w:color w:val="000000"/>
          <w:kern w:val="0"/>
          <w:sz w:val="32"/>
          <w:szCs w:val="32"/>
        </w:rPr>
        <w:t>（一）</w:t>
      </w:r>
      <w:r>
        <w:rPr>
          <w:rFonts w:ascii="仿宋_GB2312" w:eastAsia="仿宋_GB2312" w:hAnsi="宋体" w:cs="宋体" w:hint="eastAsia"/>
          <w:color w:val="000000"/>
          <w:kern w:val="0"/>
          <w:sz w:val="32"/>
          <w:szCs w:val="32"/>
        </w:rPr>
        <w:t>品德优良，遵纪守法，恪守职业道德，坚持科学精神。</w:t>
      </w:r>
    </w:p>
    <w:p w14:paraId="6FC4B474" w14:textId="77777777" w:rsidR="000C675A" w:rsidRDefault="000C675A" w:rsidP="000C67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（二）具有高级职称，年龄不超过5</w:t>
      </w:r>
      <w:r>
        <w:rPr>
          <w:rFonts w:ascii="仿宋_GB2312" w:eastAsia="仿宋_GB2312" w:hAnsi="宋体" w:cs="宋体"/>
          <w:color w:val="000000"/>
          <w:kern w:val="0"/>
          <w:sz w:val="32"/>
          <w:szCs w:val="32"/>
        </w:rPr>
        <w:t>0</w:t>
      </w:r>
      <w:r>
        <w:rPr>
          <w:rFonts w:ascii="仿宋_GB2312" w:eastAsia="仿宋_GB2312" w:hAnsi="宋体" w:cs="宋体" w:hint="eastAsia"/>
          <w:color w:val="000000"/>
          <w:kern w:val="0"/>
          <w:sz w:val="32"/>
          <w:szCs w:val="32"/>
        </w:rPr>
        <w:t>周岁</w:t>
      </w:r>
      <w:r>
        <w:rPr>
          <w:rFonts w:ascii="仿宋_GB2312" w:eastAsia="仿宋_GB2312" w:hAnsi="仿宋" w:hint="eastAsia"/>
          <w:sz w:val="32"/>
          <w:szCs w:val="32"/>
        </w:rPr>
        <w:t>（截止时间为2</w:t>
      </w:r>
      <w:r>
        <w:rPr>
          <w:rFonts w:ascii="仿宋_GB2312" w:eastAsia="仿宋_GB2312" w:hAnsi="仿宋"/>
          <w:sz w:val="32"/>
          <w:szCs w:val="32"/>
        </w:rPr>
        <w:t>022</w:t>
      </w:r>
      <w:r>
        <w:rPr>
          <w:rFonts w:ascii="仿宋_GB2312" w:eastAsia="仿宋_GB2312" w:hAnsi="仿宋" w:hint="eastAsia"/>
          <w:sz w:val="32"/>
          <w:szCs w:val="32"/>
        </w:rPr>
        <w:t>年1</w:t>
      </w:r>
      <w:r>
        <w:rPr>
          <w:rFonts w:ascii="仿宋_GB2312" w:eastAsia="仿宋_GB2312" w:hAnsi="仿宋"/>
          <w:sz w:val="32"/>
          <w:szCs w:val="32"/>
        </w:rPr>
        <w:t>2</w:t>
      </w:r>
      <w:r>
        <w:rPr>
          <w:rFonts w:ascii="仿宋_GB2312" w:eastAsia="仿宋_GB2312" w:hAnsi="仿宋" w:hint="eastAsia"/>
          <w:sz w:val="32"/>
          <w:szCs w:val="32"/>
        </w:rPr>
        <w:t>月3</w:t>
      </w:r>
      <w:r>
        <w:rPr>
          <w:rFonts w:ascii="仿宋_GB2312" w:eastAsia="仿宋_GB2312" w:hAnsi="仿宋"/>
          <w:sz w:val="32"/>
          <w:szCs w:val="32"/>
        </w:rPr>
        <w:t>1</w:t>
      </w:r>
      <w:r>
        <w:rPr>
          <w:rFonts w:ascii="仿宋_GB2312" w:eastAsia="仿宋_GB2312" w:hAnsi="仿宋" w:hint="eastAsia"/>
          <w:sz w:val="32"/>
          <w:szCs w:val="32"/>
        </w:rPr>
        <w:t>日，下同）</w:t>
      </w:r>
      <w:r>
        <w:rPr>
          <w:rFonts w:ascii="仿宋_GB2312" w:eastAsia="仿宋_GB2312" w:hAnsi="宋体" w:cs="宋体" w:hint="eastAsia"/>
          <w:color w:val="000000"/>
          <w:kern w:val="0"/>
          <w:sz w:val="32"/>
          <w:szCs w:val="32"/>
        </w:rPr>
        <w:t>。</w:t>
      </w:r>
    </w:p>
    <w:p w14:paraId="684BBC9A" w14:textId="77777777" w:rsidR="000C675A" w:rsidRDefault="000C675A" w:rsidP="000C675A">
      <w:pPr>
        <w:spacing w:line="600" w:lineRule="exact"/>
        <w:ind w:firstLineChars="200" w:firstLine="640"/>
        <w:rPr>
          <w:rFonts w:ascii="仿宋_GB2312" w:eastAsia="仿宋_GB2312" w:hAnsi="仿宋"/>
          <w:sz w:val="32"/>
          <w:szCs w:val="32"/>
        </w:rPr>
      </w:pPr>
      <w:r>
        <w:rPr>
          <w:rFonts w:ascii="仿宋_GB2312" w:eastAsia="仿宋_GB2312" w:hAnsi="华文仿宋" w:hint="eastAsia"/>
          <w:bCs/>
          <w:color w:val="000000"/>
          <w:kern w:val="0"/>
          <w:sz w:val="32"/>
          <w:szCs w:val="32"/>
        </w:rPr>
        <w:t>（三）</w:t>
      </w:r>
      <w:r>
        <w:rPr>
          <w:rFonts w:ascii="仿宋_GB2312" w:eastAsia="仿宋_GB2312" w:hAnsi="华文仿宋" w:hint="eastAsia"/>
          <w:bCs/>
          <w:kern w:val="0"/>
          <w:sz w:val="32"/>
          <w:szCs w:val="32"/>
        </w:rPr>
        <w:t>原则上</w:t>
      </w:r>
      <w:r>
        <w:rPr>
          <w:rFonts w:ascii="仿宋_GB2312" w:eastAsia="仿宋_GB2312" w:hAnsi="仿宋" w:hint="eastAsia"/>
          <w:sz w:val="32"/>
          <w:szCs w:val="32"/>
        </w:rPr>
        <w:t>在三级甲等医疗</w:t>
      </w:r>
      <w:r>
        <w:rPr>
          <w:rFonts w:ascii="仿宋_GB2312" w:eastAsia="仿宋_GB2312" w:hAnsi="仿宋"/>
          <w:sz w:val="32"/>
          <w:szCs w:val="32"/>
        </w:rPr>
        <w:t>机构</w:t>
      </w:r>
      <w:r>
        <w:rPr>
          <w:rFonts w:ascii="仿宋_GB2312" w:eastAsia="仿宋_GB2312" w:hAnsi="仿宋" w:hint="eastAsia"/>
          <w:sz w:val="32"/>
          <w:szCs w:val="32"/>
        </w:rPr>
        <w:t>从事临床医学工作</w:t>
      </w:r>
      <w:r>
        <w:rPr>
          <w:rFonts w:ascii="仿宋_GB2312" w:eastAsia="仿宋_GB2312" w:hAnsi="仿宋"/>
          <w:sz w:val="32"/>
          <w:szCs w:val="32"/>
        </w:rPr>
        <w:t>10</w:t>
      </w:r>
      <w:r>
        <w:rPr>
          <w:rFonts w:ascii="仿宋_GB2312" w:eastAsia="仿宋_GB2312" w:hAnsi="仿宋" w:hint="eastAsia"/>
          <w:sz w:val="32"/>
          <w:szCs w:val="32"/>
        </w:rPr>
        <w:t>年以上。</w:t>
      </w:r>
      <w:r>
        <w:rPr>
          <w:rFonts w:ascii="仿宋_GB2312" w:eastAsia="仿宋_GB2312" w:hAnsi="华文仿宋" w:hint="eastAsia"/>
          <w:bCs/>
          <w:color w:val="000000"/>
          <w:kern w:val="0"/>
          <w:sz w:val="32"/>
          <w:szCs w:val="32"/>
        </w:rPr>
        <w:t>中西医协同“旗舰”医院试点单位、中西医协同“旗舰”</w:t>
      </w:r>
      <w:r>
        <w:rPr>
          <w:rFonts w:ascii="仿宋_GB2312" w:eastAsia="仿宋_GB2312" w:hAnsi="华文仿宋" w:hint="eastAsia"/>
          <w:bCs/>
          <w:color w:val="000000"/>
          <w:kern w:val="0"/>
          <w:sz w:val="32"/>
          <w:szCs w:val="32"/>
        </w:rPr>
        <w:lastRenderedPageBreak/>
        <w:t>医院试点项目建设单位符合条件人员优先推荐。</w:t>
      </w:r>
    </w:p>
    <w:p w14:paraId="3C8F4087" w14:textId="77777777" w:rsidR="000C675A" w:rsidRDefault="000C675A" w:rsidP="000C675A">
      <w:pPr>
        <w:snapToGrid w:val="0"/>
        <w:spacing w:line="600" w:lineRule="exact"/>
        <w:ind w:firstLineChars="200" w:firstLine="640"/>
        <w:jc w:val="left"/>
        <w:rPr>
          <w:rFonts w:ascii="仿宋_GB2312" w:eastAsia="仿宋_GB2312" w:hAnsi="华文仿宋"/>
          <w:bCs/>
          <w:color w:val="000000"/>
          <w:sz w:val="32"/>
          <w:szCs w:val="32"/>
        </w:rPr>
      </w:pPr>
      <w:r>
        <w:rPr>
          <w:rFonts w:ascii="仿宋_GB2312" w:eastAsia="仿宋_GB2312" w:hAnsi="华文仿宋" w:hint="eastAsia"/>
          <w:bCs/>
          <w:color w:val="000000"/>
          <w:sz w:val="32"/>
          <w:szCs w:val="32"/>
        </w:rPr>
        <w:t>（四）</w:t>
      </w:r>
      <w:r>
        <w:rPr>
          <w:rFonts w:ascii="仿宋_GB2312" w:eastAsia="仿宋_GB2312" w:hAnsi="宋体" w:cs="宋体" w:hint="eastAsia"/>
          <w:color w:val="000000"/>
          <w:kern w:val="0"/>
          <w:sz w:val="32"/>
          <w:szCs w:val="32"/>
        </w:rPr>
        <w:t>坚持每周</w:t>
      </w:r>
      <w:r>
        <w:rPr>
          <w:rFonts w:ascii="仿宋_GB2312" w:eastAsia="仿宋_GB2312" w:hint="eastAsia"/>
          <w:color w:val="000000"/>
          <w:sz w:val="32"/>
          <w:szCs w:val="32"/>
        </w:rPr>
        <w:t>临床时间不少于4天，</w:t>
      </w:r>
      <w:r>
        <w:rPr>
          <w:rFonts w:ascii="仿宋_GB2312" w:eastAsia="仿宋_GB2312" w:hAnsi="华文仿宋" w:hint="eastAsia"/>
          <w:bCs/>
          <w:color w:val="000000"/>
          <w:sz w:val="32"/>
          <w:szCs w:val="32"/>
        </w:rPr>
        <w:t>具有扎实的专业基础、较强的实践能力。</w:t>
      </w:r>
    </w:p>
    <w:p w14:paraId="5EAB5A0D" w14:textId="77777777" w:rsidR="000C675A" w:rsidRDefault="000C675A" w:rsidP="000C675A">
      <w:pPr>
        <w:spacing w:line="600" w:lineRule="exact"/>
        <w:ind w:firstLineChars="200" w:firstLine="640"/>
        <w:rPr>
          <w:rFonts w:ascii="仿宋_GB2312" w:eastAsia="仿宋_GB2312" w:hAnsi="华文仿宋"/>
          <w:bCs/>
          <w:color w:val="000000"/>
          <w:kern w:val="0"/>
          <w:sz w:val="32"/>
          <w:szCs w:val="32"/>
        </w:rPr>
      </w:pPr>
      <w:r>
        <w:rPr>
          <w:rFonts w:ascii="仿宋_GB2312" w:eastAsia="仿宋_GB2312" w:hAnsi="华文仿宋" w:hint="eastAsia"/>
          <w:bCs/>
          <w:color w:val="000000"/>
          <w:kern w:val="0"/>
          <w:sz w:val="32"/>
          <w:szCs w:val="32"/>
        </w:rPr>
        <w:t>（五）热爱中医药，身体健康，在学习与实践中有悟性和钻研精神，具有良好的培养潜能。</w:t>
      </w:r>
    </w:p>
    <w:p w14:paraId="6EAA8AD9" w14:textId="77777777" w:rsidR="000C675A" w:rsidRDefault="000C675A" w:rsidP="000C675A">
      <w:pPr>
        <w:spacing w:line="600" w:lineRule="exact"/>
        <w:ind w:firstLineChars="200" w:firstLine="640"/>
        <w:rPr>
          <w:rFonts w:ascii="仿宋_GB2312" w:eastAsia="仿宋_GB2312" w:hAnsi="华文仿宋"/>
          <w:bCs/>
          <w:color w:val="000000"/>
          <w:kern w:val="0"/>
          <w:sz w:val="32"/>
          <w:szCs w:val="32"/>
        </w:rPr>
      </w:pPr>
      <w:r>
        <w:rPr>
          <w:rFonts w:ascii="仿宋_GB2312" w:eastAsia="仿宋_GB2312" w:hAnsi="华文仿宋" w:hint="eastAsia"/>
          <w:bCs/>
          <w:color w:val="000000"/>
          <w:kern w:val="0"/>
          <w:sz w:val="32"/>
          <w:szCs w:val="32"/>
        </w:rPr>
        <w:t>（六）不担任所在单位领导班子成员及以上等行政职务，能够坚持脱产学习，按要求完成研修学习任务。</w:t>
      </w:r>
    </w:p>
    <w:p w14:paraId="1F9D96C7" w14:textId="77777777" w:rsidR="000C675A" w:rsidRDefault="000C675A" w:rsidP="000C675A">
      <w:pPr>
        <w:spacing w:line="60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三、遴选程序与方法</w:t>
      </w:r>
    </w:p>
    <w:p w14:paraId="7BAE1227" w14:textId="77777777" w:rsidR="000C675A" w:rsidRDefault="000C675A" w:rsidP="000C675A">
      <w:pPr>
        <w:spacing w:line="600" w:lineRule="exact"/>
        <w:ind w:firstLineChars="200" w:firstLine="640"/>
        <w:rPr>
          <w:rFonts w:ascii="仿宋_GB2312" w:eastAsia="仿宋_GB2312" w:hAnsi="华文仿宋"/>
          <w:bCs/>
          <w:color w:val="000000"/>
          <w:kern w:val="0"/>
          <w:sz w:val="32"/>
          <w:szCs w:val="32"/>
        </w:rPr>
      </w:pPr>
      <w:r>
        <w:rPr>
          <w:rFonts w:ascii="仿宋_GB2312" w:eastAsia="仿宋_GB2312" w:hAnsi="华文仿宋" w:hint="eastAsia"/>
          <w:bCs/>
          <w:color w:val="000000"/>
          <w:kern w:val="0"/>
          <w:sz w:val="32"/>
          <w:szCs w:val="32"/>
        </w:rPr>
        <w:t>按照本人申请、单位推荐、竞争择优等程序进行遴选确定。</w:t>
      </w:r>
    </w:p>
    <w:p w14:paraId="5FFB5568" w14:textId="77777777" w:rsidR="000C675A" w:rsidRDefault="000C675A" w:rsidP="000C675A">
      <w:pPr>
        <w:spacing w:line="600" w:lineRule="exact"/>
        <w:ind w:firstLineChars="200" w:firstLine="640"/>
        <w:rPr>
          <w:rFonts w:ascii="仿宋_GB2312" w:eastAsia="仿宋_GB2312" w:hAnsi="华文仿宋"/>
          <w:bCs/>
          <w:color w:val="000000"/>
          <w:kern w:val="0"/>
          <w:sz w:val="32"/>
          <w:szCs w:val="32"/>
        </w:rPr>
      </w:pPr>
      <w:r>
        <w:rPr>
          <w:rFonts w:ascii="仿宋_GB2312" w:eastAsia="仿宋_GB2312" w:hAnsi="华文仿宋" w:hint="eastAsia"/>
          <w:bCs/>
          <w:color w:val="000000"/>
          <w:kern w:val="0"/>
          <w:sz w:val="32"/>
          <w:szCs w:val="32"/>
        </w:rPr>
        <w:t>（一）符合条件的申请人填写《第二批全国西医学习中医优秀人才研修项目申报表》（以下简称《申报表》），填报个人条件、专长和研修目标，向所在单位提出申请。</w:t>
      </w:r>
    </w:p>
    <w:p w14:paraId="48085EB5" w14:textId="77777777" w:rsidR="000C675A" w:rsidRDefault="000C675A" w:rsidP="000C675A">
      <w:pPr>
        <w:spacing w:line="600" w:lineRule="exact"/>
        <w:ind w:firstLineChars="200" w:firstLine="640"/>
        <w:rPr>
          <w:rFonts w:ascii="仿宋_GB2312" w:eastAsia="仿宋_GB2312" w:hAnsi="华文仿宋"/>
          <w:bCs/>
          <w:color w:val="000000"/>
          <w:kern w:val="0"/>
          <w:sz w:val="32"/>
          <w:szCs w:val="32"/>
        </w:rPr>
      </w:pPr>
      <w:r>
        <w:rPr>
          <w:rFonts w:ascii="仿宋_GB2312" w:eastAsia="仿宋_GB2312" w:hAnsi="华文仿宋" w:hint="eastAsia"/>
          <w:bCs/>
          <w:color w:val="000000"/>
          <w:kern w:val="0"/>
          <w:sz w:val="32"/>
          <w:szCs w:val="32"/>
        </w:rPr>
        <w:t>（二）所在单位审核同意后，推荐报送至省级中医药主管部门、卫生健康行政部门等推荐部门。</w:t>
      </w:r>
    </w:p>
    <w:p w14:paraId="04261D20" w14:textId="77777777" w:rsidR="000C675A" w:rsidRDefault="000C675A" w:rsidP="000C675A">
      <w:pPr>
        <w:spacing w:line="560" w:lineRule="exact"/>
        <w:ind w:firstLineChars="200" w:firstLine="640"/>
        <w:rPr>
          <w:rFonts w:ascii="仿宋_GB2312" w:eastAsia="仿宋_GB2312"/>
          <w:sz w:val="32"/>
          <w:szCs w:val="32"/>
        </w:rPr>
      </w:pPr>
      <w:r>
        <w:rPr>
          <w:rFonts w:ascii="仿宋_GB2312" w:eastAsia="仿宋_GB2312" w:hAnsi="华文仿宋" w:hint="eastAsia"/>
          <w:bCs/>
          <w:color w:val="000000"/>
          <w:sz w:val="32"/>
          <w:szCs w:val="32"/>
        </w:rPr>
        <w:t>（三）推荐部门审核后确定研修学员候选人。每个推荐部门推荐人数不超过1</w:t>
      </w:r>
      <w:r>
        <w:rPr>
          <w:rFonts w:ascii="仿宋_GB2312" w:eastAsia="仿宋_GB2312" w:hAnsi="华文仿宋"/>
          <w:bCs/>
          <w:color w:val="000000"/>
          <w:sz w:val="32"/>
          <w:szCs w:val="32"/>
        </w:rPr>
        <w:t>0</w:t>
      </w:r>
      <w:r>
        <w:rPr>
          <w:rFonts w:ascii="仿宋_GB2312" w:eastAsia="仿宋_GB2312" w:hAnsi="华文仿宋" w:hint="eastAsia"/>
          <w:bCs/>
          <w:color w:val="000000"/>
          <w:sz w:val="32"/>
          <w:szCs w:val="32"/>
        </w:rPr>
        <w:t>人，</w:t>
      </w:r>
      <w:r>
        <w:rPr>
          <w:rFonts w:ascii="仿宋_GB2312" w:eastAsia="仿宋_GB2312" w:hAnsi="华文仿宋" w:hint="eastAsia"/>
          <w:bCs/>
          <w:sz w:val="32"/>
          <w:szCs w:val="32"/>
        </w:rPr>
        <w:t>其中非中医类医疗机构推荐人数比例不低于</w:t>
      </w:r>
      <w:r>
        <w:rPr>
          <w:rFonts w:ascii="仿宋_GB2312" w:eastAsia="仿宋_GB2312" w:hAnsi="华文仿宋"/>
          <w:bCs/>
          <w:sz w:val="32"/>
          <w:szCs w:val="32"/>
        </w:rPr>
        <w:t>60%</w:t>
      </w:r>
      <w:r>
        <w:rPr>
          <w:rFonts w:ascii="仿宋_GB2312" w:eastAsia="仿宋_GB2312" w:hAnsi="华文仿宋" w:hint="eastAsia"/>
          <w:bCs/>
          <w:sz w:val="32"/>
          <w:szCs w:val="32"/>
        </w:rPr>
        <w:t>。</w:t>
      </w:r>
      <w:r>
        <w:rPr>
          <w:rFonts w:ascii="仿宋_GB2312" w:eastAsia="仿宋_GB2312" w:hint="eastAsia"/>
          <w:sz w:val="32"/>
          <w:szCs w:val="32"/>
        </w:rPr>
        <w:t>开设临床医学专业的教育部部属高校附属医院向属地中医药主管部门申报。国家卫生健康委直属医疗机构向北京市中医药主管部门申报，北京市推荐人数原则上总计不超过30人。</w:t>
      </w:r>
    </w:p>
    <w:p w14:paraId="45380029" w14:textId="77777777" w:rsidR="000C675A" w:rsidRDefault="000C675A" w:rsidP="000C675A">
      <w:pPr>
        <w:spacing w:line="600" w:lineRule="exact"/>
        <w:ind w:firstLineChars="200" w:firstLine="640"/>
        <w:rPr>
          <w:rFonts w:ascii="仿宋_GB2312" w:eastAsia="仿宋_GB2312" w:hAnsi="仿宋_GB2312" w:cs="仿宋_GB2312"/>
          <w:bCs/>
          <w:color w:val="000000"/>
          <w:kern w:val="0"/>
          <w:sz w:val="32"/>
          <w:szCs w:val="32"/>
        </w:rPr>
      </w:pPr>
      <w:r>
        <w:rPr>
          <w:rFonts w:ascii="仿宋_GB2312" w:eastAsia="仿宋_GB2312" w:hAnsi="华文仿宋" w:hint="eastAsia"/>
          <w:bCs/>
          <w:color w:val="000000"/>
          <w:kern w:val="0"/>
          <w:sz w:val="32"/>
          <w:szCs w:val="32"/>
        </w:rPr>
        <w:t>（四）研修学员候选人参加</w:t>
      </w:r>
      <w:r>
        <w:rPr>
          <w:rFonts w:ascii="仿宋_GB2312" w:eastAsia="仿宋_GB2312" w:hAnsi="仿宋_GB2312" w:cs="仿宋_GB2312" w:hint="eastAsia"/>
          <w:bCs/>
          <w:color w:val="000000"/>
          <w:kern w:val="0"/>
          <w:sz w:val="32"/>
          <w:szCs w:val="32"/>
        </w:rPr>
        <w:t>以中医药</w:t>
      </w:r>
      <w:r>
        <w:rPr>
          <w:rFonts w:ascii="仿宋_GB2312" w:eastAsia="仿宋_GB2312" w:hAnsi="华文仿宋" w:hint="eastAsia"/>
          <w:bCs/>
          <w:color w:val="000000"/>
          <w:kern w:val="0"/>
          <w:sz w:val="32"/>
          <w:szCs w:val="32"/>
        </w:rPr>
        <w:t>基础理论为主要内容的</w:t>
      </w:r>
      <w:r>
        <w:rPr>
          <w:rFonts w:ascii="仿宋_GB2312" w:eastAsia="仿宋_GB2312" w:hAnsi="仿宋_GB2312" w:cs="仿宋_GB2312" w:hint="eastAsia"/>
          <w:bCs/>
          <w:color w:val="000000"/>
          <w:kern w:val="0"/>
          <w:sz w:val="32"/>
          <w:szCs w:val="32"/>
        </w:rPr>
        <w:t>选拔考试。</w:t>
      </w:r>
    </w:p>
    <w:p w14:paraId="106AECD4" w14:textId="77777777" w:rsidR="000C675A" w:rsidRDefault="000C675A" w:rsidP="000C675A">
      <w:pPr>
        <w:autoSpaceDE w:val="0"/>
        <w:autoSpaceDN w:val="0"/>
        <w:adjustRightInd w:val="0"/>
        <w:snapToGrid w:val="0"/>
        <w:spacing w:line="600" w:lineRule="exact"/>
        <w:ind w:firstLine="641"/>
        <w:rPr>
          <w:rFonts w:ascii="仿宋_GB2312" w:eastAsia="仿宋_GB2312"/>
          <w:color w:val="000000"/>
          <w:sz w:val="32"/>
          <w:szCs w:val="32"/>
        </w:rPr>
      </w:pPr>
      <w:r>
        <w:rPr>
          <w:rFonts w:ascii="仿宋_GB2312" w:eastAsia="仿宋_GB2312" w:hint="eastAsia"/>
          <w:color w:val="000000"/>
          <w:sz w:val="32"/>
          <w:szCs w:val="32"/>
        </w:rPr>
        <w:lastRenderedPageBreak/>
        <w:t>（五）根据考试成绩，按照择优录取的原则，确定研修学员名单并予以公布。</w:t>
      </w:r>
    </w:p>
    <w:p w14:paraId="710C42E0" w14:textId="77777777" w:rsidR="000C675A" w:rsidRDefault="000C675A" w:rsidP="000C675A">
      <w:pPr>
        <w:spacing w:line="60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四、研修周期</w:t>
      </w:r>
    </w:p>
    <w:p w14:paraId="7E6E7E9C" w14:textId="77777777" w:rsidR="000C675A" w:rsidRDefault="000C675A" w:rsidP="000C675A">
      <w:pPr>
        <w:spacing w:line="600" w:lineRule="exact"/>
        <w:ind w:firstLineChars="200" w:firstLine="640"/>
        <w:rPr>
          <w:rFonts w:ascii="仿宋_GB2312" w:eastAsia="仿宋_GB2312" w:hAnsi="华文仿宋"/>
          <w:bCs/>
          <w:color w:val="000000"/>
          <w:sz w:val="32"/>
          <w:szCs w:val="32"/>
        </w:rPr>
      </w:pPr>
      <w:r>
        <w:rPr>
          <w:rFonts w:ascii="仿宋_GB2312" w:eastAsia="仿宋_GB2312" w:hAnsi="华文仿宋" w:hint="eastAsia"/>
          <w:bCs/>
          <w:color w:val="000000"/>
          <w:sz w:val="32"/>
          <w:szCs w:val="32"/>
        </w:rPr>
        <w:t>研修周期为3年。</w:t>
      </w:r>
    </w:p>
    <w:p w14:paraId="6FFC34F5" w14:textId="77777777" w:rsidR="000C675A" w:rsidRDefault="000C675A" w:rsidP="000C675A">
      <w:pPr>
        <w:spacing w:line="60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五、研修内容、方式与要求</w:t>
      </w:r>
    </w:p>
    <w:p w14:paraId="398898CF" w14:textId="77777777" w:rsidR="000C675A" w:rsidRDefault="000C675A" w:rsidP="000C675A">
      <w:pPr>
        <w:spacing w:line="600" w:lineRule="exact"/>
        <w:ind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根据研修学员的不同专业特点，制定统一化与个性化相结合的研修内容与方式。</w:t>
      </w:r>
    </w:p>
    <w:p w14:paraId="485B1624" w14:textId="77777777" w:rsidR="000C675A" w:rsidRDefault="000C675A" w:rsidP="000C675A">
      <w:pPr>
        <w:spacing w:line="600" w:lineRule="exact"/>
        <w:ind w:firstLineChars="200" w:firstLine="640"/>
        <w:rPr>
          <w:rFonts w:ascii="楷体_GB2312" w:eastAsia="楷体_GB2312" w:hAnsi="华文仿宋"/>
          <w:b/>
          <w:color w:val="FF0000"/>
          <w:sz w:val="32"/>
          <w:szCs w:val="32"/>
        </w:rPr>
      </w:pPr>
      <w:r>
        <w:rPr>
          <w:rFonts w:ascii="楷体_GB2312" w:eastAsia="楷体_GB2312" w:hAnsi="华文仿宋" w:hint="eastAsia"/>
          <w:b/>
          <w:bCs/>
          <w:color w:val="000000"/>
          <w:sz w:val="32"/>
          <w:szCs w:val="32"/>
        </w:rPr>
        <w:t>（一）</w:t>
      </w:r>
      <w:r>
        <w:rPr>
          <w:rFonts w:ascii="楷体_GB2312" w:eastAsia="楷体_GB2312" w:hAnsi="华文仿宋" w:hint="eastAsia"/>
          <w:b/>
          <w:color w:val="000000"/>
          <w:sz w:val="32"/>
          <w:szCs w:val="32"/>
        </w:rPr>
        <w:t>集中脱产学习</w:t>
      </w:r>
    </w:p>
    <w:p w14:paraId="696D2DDB" w14:textId="77777777" w:rsidR="000C675A" w:rsidRDefault="000C675A" w:rsidP="000C675A">
      <w:pPr>
        <w:spacing w:line="600" w:lineRule="exact"/>
        <w:ind w:firstLineChars="200" w:firstLine="640"/>
        <w:rPr>
          <w:rFonts w:ascii="仿宋_GB2312" w:eastAsia="仿宋_GB2312" w:hAnsi="华文仿宋"/>
          <w:color w:val="000000"/>
          <w:sz w:val="32"/>
          <w:szCs w:val="32"/>
        </w:rPr>
      </w:pPr>
      <w:r>
        <w:rPr>
          <w:rFonts w:ascii="仿宋_GB2312" w:eastAsia="仿宋_GB2312" w:hAnsi="华文仿宋" w:hint="eastAsia"/>
          <w:b/>
          <w:color w:val="000000"/>
          <w:sz w:val="32"/>
          <w:szCs w:val="32"/>
        </w:rPr>
        <w:t>1.内容。</w:t>
      </w:r>
      <w:r>
        <w:rPr>
          <w:rFonts w:ascii="仿宋_GB2312" w:eastAsia="仿宋_GB2312" w:hAnsi="华文仿宋" w:hint="eastAsia"/>
          <w:color w:val="000000"/>
          <w:sz w:val="32"/>
          <w:szCs w:val="32"/>
        </w:rPr>
        <w:t>学习中国传统文化、中医药基础理论、中医药经典著作、名家名方、中医药科研等模块内容。并结合自身的专业需求，学习中医临床专业及其他相关课程。</w:t>
      </w:r>
    </w:p>
    <w:p w14:paraId="1C850F0A" w14:textId="77777777" w:rsidR="000C675A" w:rsidRDefault="000C675A" w:rsidP="000C675A">
      <w:pPr>
        <w:spacing w:line="600" w:lineRule="exact"/>
        <w:ind w:firstLineChars="200" w:firstLine="640"/>
        <w:rPr>
          <w:rFonts w:ascii="仿宋_GB2312" w:eastAsia="仿宋_GB2312" w:hAnsi="华文仿宋"/>
          <w:color w:val="000000"/>
          <w:sz w:val="32"/>
          <w:szCs w:val="32"/>
        </w:rPr>
      </w:pPr>
      <w:r>
        <w:rPr>
          <w:rFonts w:ascii="仿宋_GB2312" w:eastAsia="仿宋_GB2312" w:hAnsi="华文仿宋" w:hint="eastAsia"/>
          <w:b/>
          <w:color w:val="000000"/>
          <w:sz w:val="32"/>
          <w:szCs w:val="32"/>
        </w:rPr>
        <w:t>2.方式。</w:t>
      </w:r>
      <w:r>
        <w:rPr>
          <w:rFonts w:ascii="仿宋_GB2312" w:eastAsia="仿宋_GB2312" w:hAnsi="华文仿宋" w:hint="eastAsia"/>
          <w:color w:val="000000"/>
          <w:sz w:val="32"/>
          <w:szCs w:val="32"/>
        </w:rPr>
        <w:t>集中脱产学习1年，采用课堂学习、专题学习、现场学习、网上学习的方式进行。委托中国中医科学院在第一年度组织实施。</w:t>
      </w:r>
    </w:p>
    <w:p w14:paraId="379EBC5D" w14:textId="77777777" w:rsidR="000C675A" w:rsidRDefault="000C675A" w:rsidP="000C675A">
      <w:pPr>
        <w:spacing w:line="6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课堂学习。建立中医学习大课堂，以课堂讲授、案例式、问题驱动式等模式进行教学，全面系统讲授中医药基础理论。</w:t>
      </w:r>
    </w:p>
    <w:p w14:paraId="5FAD0B6F" w14:textId="77777777" w:rsidR="000C675A" w:rsidRDefault="000C675A" w:rsidP="000C675A">
      <w:pPr>
        <w:spacing w:line="6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专题学习。设立中西协同小讲堂，以分组研讨学习为主，在中医药、中西医结合专家的引导下开展中医思维、临床、科研等专题研讨学习，在思维碰撞中熟悉中医药。</w:t>
      </w:r>
    </w:p>
    <w:p w14:paraId="0C9C7E63" w14:textId="77777777" w:rsidR="000C675A" w:rsidRDefault="000C675A" w:rsidP="000C675A">
      <w:pPr>
        <w:spacing w:line="600" w:lineRule="exact"/>
        <w:ind w:firstLineChars="200" w:firstLine="640"/>
        <w:rPr>
          <w:rFonts w:ascii="仿宋_GB2312" w:eastAsia="仿宋_GB2312" w:hAnsi="华文仿宋"/>
          <w:sz w:val="32"/>
          <w:szCs w:val="32"/>
        </w:rPr>
      </w:pPr>
      <w:r>
        <w:rPr>
          <w:rFonts w:ascii="仿宋_GB2312" w:eastAsia="仿宋_GB2312" w:hAnsi="华文仿宋" w:hint="eastAsia"/>
          <w:color w:val="000000"/>
          <w:sz w:val="32"/>
          <w:szCs w:val="32"/>
        </w:rPr>
        <w:t>现场学习。组织名院之旅，赴国家中医临床研究基地、中医药特色鲜明的相关单位进行现场感受、跟师学习，在实践中学习中医药</w:t>
      </w:r>
      <w:r>
        <w:rPr>
          <w:rFonts w:ascii="仿宋_GB2312" w:eastAsia="仿宋_GB2312" w:hAnsi="华文仿宋" w:hint="eastAsia"/>
          <w:sz w:val="32"/>
          <w:szCs w:val="32"/>
        </w:rPr>
        <w:t>。</w:t>
      </w:r>
    </w:p>
    <w:p w14:paraId="6AA9665E" w14:textId="77777777" w:rsidR="000C675A" w:rsidRDefault="000C675A" w:rsidP="000C675A">
      <w:pPr>
        <w:spacing w:line="600" w:lineRule="exact"/>
        <w:ind w:firstLineChars="200" w:firstLine="640"/>
        <w:rPr>
          <w:rFonts w:ascii="仿宋_GB2312" w:eastAsia="仿宋_GB2312" w:hAnsi="华文仿宋"/>
          <w:color w:val="000000"/>
          <w:sz w:val="32"/>
          <w:szCs w:val="32"/>
        </w:rPr>
      </w:pPr>
      <w:r>
        <w:rPr>
          <w:rFonts w:ascii="仿宋_GB2312" w:eastAsia="仿宋_GB2312" w:hAnsi="华文仿宋" w:hint="eastAsia"/>
          <w:sz w:val="32"/>
          <w:szCs w:val="32"/>
        </w:rPr>
        <w:lastRenderedPageBreak/>
        <w:t>网上学习。开通网上学习平台，</w:t>
      </w:r>
      <w:r>
        <w:rPr>
          <w:rFonts w:ascii="仿宋_GB2312" w:eastAsia="仿宋_GB2312" w:hAnsi="华文仿宋" w:hint="eastAsia"/>
          <w:color w:val="000000"/>
          <w:sz w:val="32"/>
          <w:szCs w:val="32"/>
        </w:rPr>
        <w:t>组织研修学员根据本人专业情况自学相关专业课程，掌握中医临床专业及其他知识，并开展相互之间的学习交流。</w:t>
      </w:r>
    </w:p>
    <w:p w14:paraId="7FC90C25" w14:textId="77777777" w:rsidR="000C675A" w:rsidRDefault="000C675A" w:rsidP="000C675A">
      <w:pPr>
        <w:spacing w:line="600" w:lineRule="exact"/>
        <w:ind w:firstLineChars="200" w:firstLine="640"/>
        <w:rPr>
          <w:rFonts w:ascii="仿宋_GB2312" w:eastAsia="仿宋_GB2312" w:hAnsi="华文仿宋"/>
          <w:b/>
          <w:color w:val="000000"/>
          <w:sz w:val="32"/>
          <w:szCs w:val="32"/>
        </w:rPr>
      </w:pPr>
      <w:r>
        <w:rPr>
          <w:rFonts w:ascii="仿宋_GB2312" w:eastAsia="仿宋_GB2312" w:hAnsi="华文仿宋" w:hint="eastAsia"/>
          <w:b/>
          <w:color w:val="000000"/>
          <w:sz w:val="32"/>
          <w:szCs w:val="32"/>
        </w:rPr>
        <w:t>3.要求。</w:t>
      </w:r>
      <w:r>
        <w:rPr>
          <w:rFonts w:ascii="仿宋_GB2312" w:eastAsia="仿宋_GB2312" w:hAnsi="华文仿宋" w:hint="eastAsia"/>
          <w:color w:val="000000"/>
          <w:sz w:val="32"/>
          <w:szCs w:val="32"/>
        </w:rPr>
        <w:t>掌握中医药基本理论，读懂领会中医药经典著作，建立中医思维，</w:t>
      </w:r>
      <w:r>
        <w:rPr>
          <w:rFonts w:ascii="仿宋_GB2312" w:eastAsia="仿宋_GB2312" w:hAnsi="华文仿宋" w:hint="eastAsia"/>
          <w:sz w:val="32"/>
          <w:szCs w:val="32"/>
        </w:rPr>
        <w:t>基本掌握中医药临床、科研思路与方法</w:t>
      </w:r>
      <w:r>
        <w:rPr>
          <w:rFonts w:ascii="仿宋_GB2312" w:eastAsia="仿宋_GB2312" w:hAnsi="华文仿宋" w:hint="eastAsia"/>
          <w:color w:val="000000"/>
          <w:sz w:val="32"/>
          <w:szCs w:val="32"/>
        </w:rPr>
        <w:t>。完成相关理论课程的考试考核，完成学习心得6篇。</w:t>
      </w:r>
    </w:p>
    <w:p w14:paraId="5EE3EC23" w14:textId="77777777" w:rsidR="000C675A" w:rsidRDefault="000C675A" w:rsidP="000C675A">
      <w:pPr>
        <w:spacing w:line="600" w:lineRule="exact"/>
        <w:ind w:firstLineChars="200" w:firstLine="640"/>
        <w:rPr>
          <w:rFonts w:ascii="楷体_GB2312" w:eastAsia="楷体_GB2312" w:hAnsi="华文仿宋"/>
          <w:b/>
          <w:bCs/>
          <w:color w:val="000000"/>
          <w:sz w:val="32"/>
          <w:szCs w:val="32"/>
        </w:rPr>
      </w:pPr>
      <w:r>
        <w:rPr>
          <w:rFonts w:ascii="楷体_GB2312" w:eastAsia="楷体_GB2312" w:hAnsi="华文仿宋" w:hint="eastAsia"/>
          <w:b/>
          <w:bCs/>
          <w:color w:val="000000"/>
          <w:sz w:val="32"/>
          <w:szCs w:val="32"/>
        </w:rPr>
        <w:t>（二）个性化实践学习</w:t>
      </w:r>
    </w:p>
    <w:p w14:paraId="68E6EEED" w14:textId="77777777" w:rsidR="000C675A" w:rsidRDefault="000C675A" w:rsidP="000C675A">
      <w:pPr>
        <w:spacing w:line="600" w:lineRule="exact"/>
        <w:ind w:firstLineChars="200" w:firstLine="640"/>
        <w:rPr>
          <w:rFonts w:ascii="仿宋_GB2312" w:eastAsia="仿宋_GB2312" w:hAnsi="华文仿宋"/>
          <w:color w:val="000000"/>
          <w:sz w:val="32"/>
          <w:szCs w:val="32"/>
        </w:rPr>
      </w:pPr>
      <w:r>
        <w:rPr>
          <w:rFonts w:ascii="仿宋_GB2312" w:eastAsia="仿宋_GB2312" w:hAnsi="华文仿宋" w:hint="eastAsia"/>
          <w:b/>
          <w:color w:val="000000"/>
          <w:sz w:val="32"/>
          <w:szCs w:val="32"/>
        </w:rPr>
        <w:t>1.内容。</w:t>
      </w:r>
      <w:r>
        <w:rPr>
          <w:rFonts w:ascii="仿宋_GB2312" w:eastAsia="仿宋_GB2312" w:hAnsi="华文仿宋" w:hint="eastAsia"/>
          <w:color w:val="000000"/>
          <w:sz w:val="32"/>
          <w:szCs w:val="32"/>
        </w:rPr>
        <w:t>在实践中学懂弄通中医药理论与方法，领悟中医药专家的学术思想和临床经验、开展中医药研究的方向思路，树牢中医思维，熟练运用中医临床、科研思路与方法。</w:t>
      </w:r>
    </w:p>
    <w:p w14:paraId="7E68EFBB" w14:textId="77777777" w:rsidR="000C675A" w:rsidRDefault="000C675A" w:rsidP="000C675A">
      <w:pPr>
        <w:spacing w:line="600" w:lineRule="exact"/>
        <w:ind w:firstLineChars="200" w:firstLine="640"/>
        <w:rPr>
          <w:rFonts w:ascii="仿宋_GB2312" w:eastAsia="仿宋_GB2312" w:hAnsi="华文仿宋"/>
          <w:color w:val="000000"/>
          <w:sz w:val="32"/>
          <w:szCs w:val="32"/>
        </w:rPr>
      </w:pPr>
      <w:r>
        <w:rPr>
          <w:rFonts w:ascii="仿宋_GB2312" w:eastAsia="仿宋_GB2312" w:hAnsi="华文仿宋" w:hint="eastAsia"/>
          <w:b/>
          <w:color w:val="000000"/>
          <w:sz w:val="32"/>
          <w:szCs w:val="32"/>
        </w:rPr>
        <w:t>2.方式。</w:t>
      </w:r>
      <w:r>
        <w:rPr>
          <w:rFonts w:ascii="仿宋_GB2312" w:eastAsia="仿宋_GB2312" w:hAnsi="华文仿宋" w:hint="eastAsia"/>
          <w:color w:val="000000"/>
          <w:sz w:val="32"/>
          <w:szCs w:val="32"/>
        </w:rPr>
        <w:t>采用名师指导、学伴同行的方式进行。</w:t>
      </w:r>
    </w:p>
    <w:p w14:paraId="1AC1DFE2" w14:textId="77777777" w:rsidR="000C675A" w:rsidRDefault="000C675A" w:rsidP="000C675A">
      <w:pPr>
        <w:spacing w:line="6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名师指导。国家中医药管理局组织中医药院士、国医大师、全国名中医或全国师承指导老师，通过双向选择等方式，与研修学员建立师承关系。研修学员</w:t>
      </w:r>
      <w:r>
        <w:rPr>
          <w:rFonts w:ascii="仿宋_GB2312" w:eastAsia="仿宋_GB2312" w:hAnsi="华文仿宋" w:hint="eastAsia"/>
          <w:sz w:val="32"/>
          <w:szCs w:val="32"/>
        </w:rPr>
        <w:t>以跟师实践为主，结合访谈、学术交流、科学研究等多种形式接受名师指导。</w:t>
      </w:r>
    </w:p>
    <w:p w14:paraId="1AB699D3" w14:textId="77777777" w:rsidR="000C675A" w:rsidRDefault="000C675A" w:rsidP="000C675A">
      <w:pPr>
        <w:spacing w:line="600" w:lineRule="exact"/>
        <w:ind w:firstLineChars="200" w:firstLine="640"/>
        <w:rPr>
          <w:rFonts w:ascii="仿宋_GB2312" w:eastAsia="仿宋_GB2312" w:hAnsi="华文仿宋"/>
          <w:color w:val="FF0000"/>
          <w:sz w:val="32"/>
          <w:szCs w:val="32"/>
        </w:rPr>
      </w:pPr>
      <w:r>
        <w:rPr>
          <w:rFonts w:ascii="仿宋_GB2312" w:eastAsia="仿宋_GB2312" w:hAnsi="华文仿宋" w:hint="eastAsia"/>
          <w:color w:val="000000"/>
          <w:sz w:val="32"/>
          <w:szCs w:val="32"/>
        </w:rPr>
        <w:t>学伴同行。研修学员自主选择</w:t>
      </w:r>
      <w:r>
        <w:rPr>
          <w:rFonts w:ascii="仿宋_GB2312" w:eastAsia="仿宋_GB2312" w:hAnsi="华文仿宋" w:hint="eastAsia"/>
          <w:sz w:val="32"/>
          <w:szCs w:val="32"/>
        </w:rPr>
        <w:t>与同专业的全国中医临床优秀人才研修项目研修学员及其团队结成学伴，开展朋伴式共学、经常性研讨等活动。</w:t>
      </w:r>
    </w:p>
    <w:p w14:paraId="6A37FA62" w14:textId="77777777" w:rsidR="000C675A" w:rsidRDefault="000C675A" w:rsidP="000C675A">
      <w:pPr>
        <w:spacing w:line="600" w:lineRule="exact"/>
        <w:ind w:firstLineChars="200" w:firstLine="640"/>
        <w:rPr>
          <w:rFonts w:ascii="仿宋_GB2312" w:eastAsia="仿宋_GB2312" w:hAnsi="华文仿宋"/>
          <w:color w:val="FF0000"/>
          <w:sz w:val="32"/>
          <w:szCs w:val="32"/>
        </w:rPr>
      </w:pPr>
      <w:r>
        <w:rPr>
          <w:rFonts w:ascii="仿宋_GB2312" w:eastAsia="仿宋_GB2312" w:hAnsi="华文仿宋" w:hint="eastAsia"/>
          <w:b/>
          <w:color w:val="000000"/>
          <w:sz w:val="32"/>
          <w:szCs w:val="32"/>
        </w:rPr>
        <w:t>3.要求。</w:t>
      </w:r>
      <w:r>
        <w:rPr>
          <w:rFonts w:ascii="仿宋_GB2312" w:eastAsia="仿宋_GB2312" w:hAnsi="华文仿宋" w:hint="eastAsia"/>
          <w:sz w:val="32"/>
          <w:szCs w:val="32"/>
        </w:rPr>
        <w:t>跟师实践原则上每周不少于1个工作日，累计不少于</w:t>
      </w:r>
      <w:r>
        <w:rPr>
          <w:rFonts w:ascii="仿宋_GB2312" w:eastAsia="仿宋_GB2312" w:hAnsi="华文仿宋"/>
          <w:sz w:val="32"/>
          <w:szCs w:val="32"/>
        </w:rPr>
        <w:t>120</w:t>
      </w:r>
      <w:r>
        <w:rPr>
          <w:rFonts w:ascii="仿宋_GB2312" w:eastAsia="仿宋_GB2312" w:hAnsi="华文仿宋" w:hint="eastAsia"/>
          <w:sz w:val="32"/>
          <w:szCs w:val="32"/>
        </w:rPr>
        <w:t>个工作日，完成跟师学习笔记36篇，并由指导老师批阅。在指定的中医药医籍书目中，与学伴及其团队共读2部中医经典书籍，交流学习心得，完成读书心得2篇，并做好经</w:t>
      </w:r>
      <w:r>
        <w:rPr>
          <w:rFonts w:ascii="仿宋_GB2312" w:eastAsia="仿宋_GB2312" w:hAnsi="华文仿宋" w:hint="eastAsia"/>
          <w:sz w:val="32"/>
          <w:szCs w:val="32"/>
        </w:rPr>
        <w:lastRenderedPageBreak/>
        <w:t>常性研讨的相关原始记录。</w:t>
      </w:r>
    </w:p>
    <w:p w14:paraId="008D6D6D" w14:textId="77777777" w:rsidR="000C675A" w:rsidRDefault="000C675A" w:rsidP="000C675A">
      <w:pPr>
        <w:spacing w:line="600" w:lineRule="exact"/>
        <w:ind w:firstLineChars="200" w:firstLine="640"/>
        <w:rPr>
          <w:rFonts w:ascii="楷体_GB2312" w:eastAsia="楷体_GB2312" w:hAnsi="华文仿宋"/>
          <w:b/>
          <w:bCs/>
          <w:color w:val="000000"/>
          <w:sz w:val="32"/>
          <w:szCs w:val="32"/>
        </w:rPr>
      </w:pPr>
      <w:r>
        <w:rPr>
          <w:rFonts w:ascii="楷体_GB2312" w:eastAsia="楷体_GB2312" w:hAnsi="华文仿宋" w:hint="eastAsia"/>
          <w:b/>
          <w:bCs/>
          <w:color w:val="000000"/>
          <w:sz w:val="32"/>
          <w:szCs w:val="32"/>
        </w:rPr>
        <w:t>（三）中西医协同发展</w:t>
      </w:r>
    </w:p>
    <w:p w14:paraId="4CABB0AF" w14:textId="77777777" w:rsidR="000C675A" w:rsidRDefault="000C675A" w:rsidP="000C675A">
      <w:pPr>
        <w:spacing w:line="600" w:lineRule="exact"/>
        <w:ind w:firstLineChars="200" w:firstLine="640"/>
        <w:rPr>
          <w:rFonts w:ascii="仿宋_GB2312" w:eastAsia="仿宋_GB2312" w:hAnsi="华文仿宋"/>
          <w:sz w:val="32"/>
          <w:szCs w:val="32"/>
        </w:rPr>
      </w:pPr>
      <w:r>
        <w:rPr>
          <w:rFonts w:ascii="仿宋_GB2312" w:eastAsia="仿宋_GB2312" w:hAnsi="华文仿宋" w:hint="eastAsia"/>
          <w:b/>
          <w:color w:val="000000"/>
          <w:sz w:val="32"/>
          <w:szCs w:val="32"/>
        </w:rPr>
        <w:t>1.内容。</w:t>
      </w:r>
      <w:r>
        <w:rPr>
          <w:rFonts w:ascii="仿宋_GB2312" w:eastAsia="仿宋_GB2312" w:hAnsi="华文仿宋" w:hint="eastAsia"/>
          <w:color w:val="000000"/>
          <w:sz w:val="32"/>
          <w:szCs w:val="32"/>
        </w:rPr>
        <w:t>运用中医药理论与方法开展</w:t>
      </w:r>
      <w:r>
        <w:rPr>
          <w:rFonts w:ascii="仿宋_GB2312" w:eastAsia="仿宋_GB2312" w:hAnsi="华文仿宋" w:hint="eastAsia"/>
          <w:sz w:val="32"/>
          <w:szCs w:val="32"/>
        </w:rPr>
        <w:t>临床诊疗服务，或中西医协同开展科学研究。组建中西医协同实践团队，探索建立</w:t>
      </w:r>
      <w:r>
        <w:rPr>
          <w:rFonts w:ascii="仿宋_GB2312" w:eastAsia="仿宋_GB2312" w:hAnsi="仿宋" w:cs="仿宋" w:hint="eastAsia"/>
          <w:sz w:val="32"/>
          <w:szCs w:val="32"/>
        </w:rPr>
        <w:t>中西医协作机制</w:t>
      </w:r>
      <w:r>
        <w:rPr>
          <w:rFonts w:ascii="仿宋_GB2312" w:eastAsia="仿宋_GB2312" w:hAnsi="华文仿宋" w:hint="eastAsia"/>
          <w:sz w:val="32"/>
          <w:szCs w:val="32"/>
        </w:rPr>
        <w:t>。</w:t>
      </w:r>
    </w:p>
    <w:p w14:paraId="71A60B5B" w14:textId="77777777" w:rsidR="000C675A" w:rsidRDefault="000C675A" w:rsidP="000C675A">
      <w:pPr>
        <w:spacing w:line="600" w:lineRule="exact"/>
        <w:ind w:firstLineChars="200" w:firstLine="640"/>
        <w:rPr>
          <w:rFonts w:ascii="仿宋_GB2312" w:eastAsia="仿宋_GB2312" w:hAnsi="华文仿宋"/>
          <w:sz w:val="32"/>
          <w:szCs w:val="32"/>
        </w:rPr>
      </w:pPr>
      <w:r>
        <w:rPr>
          <w:rFonts w:ascii="仿宋_GB2312" w:eastAsia="仿宋_GB2312" w:hAnsi="华文仿宋" w:hint="eastAsia"/>
          <w:b/>
          <w:color w:val="000000"/>
          <w:sz w:val="32"/>
          <w:szCs w:val="32"/>
        </w:rPr>
        <w:t>2.方式。</w:t>
      </w:r>
      <w:r>
        <w:rPr>
          <w:rFonts w:ascii="仿宋_GB2312" w:eastAsia="仿宋_GB2312" w:hAnsi="华文仿宋" w:hint="eastAsia"/>
          <w:sz w:val="32"/>
          <w:szCs w:val="32"/>
        </w:rPr>
        <w:t>采用协同临床、合作科研、组建团队的方式进行。</w:t>
      </w:r>
    </w:p>
    <w:p w14:paraId="0A0E88F0" w14:textId="77777777" w:rsidR="000C675A" w:rsidRDefault="000C675A" w:rsidP="000C675A">
      <w:pPr>
        <w:spacing w:line="60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协同临床。研修学员运用中医药理论与方法开展临床实践，定期选择临床典型案例和疑难疾病案例，邀请指导老师、学伴等中医药专家进行中医药临床诊疗、学术讨论；积极参加中医药专家组织的中医药临床诊疗、学术交流等活动，探索中西医协同临床的新模式。</w:t>
      </w:r>
    </w:p>
    <w:p w14:paraId="6AA821CC" w14:textId="77777777" w:rsidR="000C675A" w:rsidRDefault="000C675A" w:rsidP="000C675A">
      <w:pPr>
        <w:spacing w:line="60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合作科研。与中医药专家开展科研合作，运用现代科学技术方法研究中医药；运用中医药科研方法开展临床医学、药学等方面的研究，探索中西协同研究的新方向。</w:t>
      </w:r>
    </w:p>
    <w:p w14:paraId="4F257B4E" w14:textId="77777777" w:rsidR="000C675A" w:rsidRDefault="000C675A" w:rsidP="000C675A">
      <w:pPr>
        <w:spacing w:line="600" w:lineRule="exact"/>
        <w:ind w:firstLineChars="200" w:firstLine="640"/>
        <w:rPr>
          <w:rFonts w:ascii="仿宋_GB2312" w:eastAsia="仿宋_GB2312" w:hAnsi="华文仿宋"/>
          <w:color w:val="FF0000"/>
          <w:sz w:val="32"/>
          <w:szCs w:val="32"/>
        </w:rPr>
      </w:pPr>
      <w:r>
        <w:rPr>
          <w:rFonts w:ascii="仿宋_GB2312" w:eastAsia="仿宋_GB2312" w:hAnsi="华文仿宋" w:hint="eastAsia"/>
          <w:sz w:val="32"/>
          <w:szCs w:val="32"/>
        </w:rPr>
        <w:t>组建团队。协调中医药人员、愿意学习中医的临床医学人员及其他相关人员，组建人员相对稳定的中西医协同团队，通过共同开展临床、科研活动，探索中西医人才发展的新途径。</w:t>
      </w:r>
    </w:p>
    <w:p w14:paraId="6BF84443" w14:textId="77777777" w:rsidR="000C675A" w:rsidRDefault="000C675A" w:rsidP="000C675A">
      <w:pPr>
        <w:spacing w:line="600" w:lineRule="exact"/>
        <w:ind w:firstLineChars="200" w:firstLine="640"/>
        <w:rPr>
          <w:rFonts w:ascii="仿宋_GB2312" w:eastAsia="仿宋_GB2312" w:hAnsi="华文仿宋"/>
          <w:sz w:val="32"/>
          <w:szCs w:val="32"/>
        </w:rPr>
      </w:pPr>
      <w:r>
        <w:rPr>
          <w:rFonts w:ascii="仿宋_GB2312" w:eastAsia="仿宋_GB2312" w:hAnsi="华文仿宋" w:hint="eastAsia"/>
          <w:b/>
          <w:color w:val="000000"/>
          <w:sz w:val="32"/>
          <w:szCs w:val="32"/>
        </w:rPr>
        <w:t>3.要求。</w:t>
      </w:r>
      <w:r>
        <w:rPr>
          <w:rFonts w:ascii="仿宋_GB2312" w:eastAsia="仿宋_GB2312" w:hAnsi="华文仿宋" w:hint="eastAsia"/>
          <w:sz w:val="32"/>
          <w:szCs w:val="32"/>
        </w:rPr>
        <w:t>完成典型案例、</w:t>
      </w:r>
      <w:r>
        <w:rPr>
          <w:rFonts w:ascii="仿宋_GB2312" w:eastAsia="仿宋_GB2312" w:hAnsi="仿宋" w:cs="仿宋" w:hint="eastAsia"/>
          <w:sz w:val="32"/>
          <w:szCs w:val="32"/>
        </w:rPr>
        <w:t>疑难杂病案例的中西医临床协作记录12篇，或与中医药专家合作开展中医药科研项目1项。</w:t>
      </w:r>
      <w:r>
        <w:rPr>
          <w:rFonts w:ascii="仿宋_GB2312" w:eastAsia="仿宋_GB2312" w:hAnsi="华文仿宋" w:hint="eastAsia"/>
          <w:sz w:val="32"/>
          <w:szCs w:val="32"/>
        </w:rPr>
        <w:t>完成1篇总结体会收获、体现学术观点的结业论文。</w:t>
      </w:r>
    </w:p>
    <w:p w14:paraId="2E5FB1E1" w14:textId="77777777" w:rsidR="000C675A" w:rsidRDefault="000C675A" w:rsidP="000C675A">
      <w:pPr>
        <w:spacing w:line="60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六、研修考核</w:t>
      </w:r>
    </w:p>
    <w:p w14:paraId="2837E22D" w14:textId="77777777" w:rsidR="000C675A" w:rsidRDefault="000C675A" w:rsidP="000C675A">
      <w:pPr>
        <w:spacing w:line="6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考核方式采取集中脱产学习考核、个性化实践学习考核、结</w:t>
      </w:r>
      <w:r>
        <w:rPr>
          <w:rFonts w:ascii="仿宋_GB2312" w:eastAsia="仿宋_GB2312" w:hAnsi="华文仿宋" w:hint="eastAsia"/>
          <w:color w:val="000000"/>
          <w:sz w:val="32"/>
          <w:szCs w:val="32"/>
        </w:rPr>
        <w:lastRenderedPageBreak/>
        <w:t>业考核的方式进行。</w:t>
      </w:r>
    </w:p>
    <w:p w14:paraId="02EC9F3C" w14:textId="77777777" w:rsidR="000C675A" w:rsidRDefault="000C675A" w:rsidP="000C675A">
      <w:pPr>
        <w:spacing w:line="600" w:lineRule="exact"/>
        <w:ind w:firstLineChars="200" w:firstLine="640"/>
        <w:rPr>
          <w:rFonts w:ascii="楷体_GB2312" w:eastAsia="楷体_GB2312" w:hAnsi="华文仿宋"/>
          <w:b/>
          <w:bCs/>
          <w:color w:val="000000"/>
          <w:sz w:val="32"/>
          <w:szCs w:val="32"/>
        </w:rPr>
      </w:pPr>
      <w:r>
        <w:rPr>
          <w:rFonts w:ascii="楷体_GB2312" w:eastAsia="楷体_GB2312" w:hAnsi="华文仿宋" w:hint="eastAsia"/>
          <w:b/>
          <w:bCs/>
          <w:color w:val="000000"/>
          <w:sz w:val="32"/>
          <w:szCs w:val="32"/>
        </w:rPr>
        <w:t>（一）集中脱产学习考核</w:t>
      </w:r>
    </w:p>
    <w:p w14:paraId="4AA56DD4" w14:textId="77777777" w:rsidR="000C675A" w:rsidRDefault="000C675A" w:rsidP="000C675A">
      <w:pPr>
        <w:spacing w:line="60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由中国中医科学院在第一年度组织开展，根据理论学习要求，主要考核研修学员对所学中医药理论的掌握情况、学习情况等。</w:t>
      </w:r>
    </w:p>
    <w:p w14:paraId="47733E3A" w14:textId="77777777" w:rsidR="000C675A" w:rsidRDefault="000C675A" w:rsidP="000C675A">
      <w:pPr>
        <w:spacing w:line="600" w:lineRule="exact"/>
        <w:ind w:firstLineChars="200" w:firstLine="640"/>
        <w:rPr>
          <w:rFonts w:ascii="楷体_GB2312" w:eastAsia="楷体_GB2312" w:hAnsi="华文仿宋"/>
          <w:b/>
          <w:bCs/>
          <w:color w:val="000000"/>
          <w:sz w:val="32"/>
          <w:szCs w:val="32"/>
        </w:rPr>
      </w:pPr>
      <w:r>
        <w:rPr>
          <w:rFonts w:ascii="楷体_GB2312" w:eastAsia="楷体_GB2312" w:hAnsi="华文仿宋" w:hint="eastAsia"/>
          <w:b/>
          <w:bCs/>
          <w:color w:val="000000"/>
          <w:sz w:val="32"/>
          <w:szCs w:val="32"/>
        </w:rPr>
        <w:t>（二）个性化实践学习考核</w:t>
      </w:r>
    </w:p>
    <w:p w14:paraId="2B270A3E" w14:textId="77777777" w:rsidR="000C675A" w:rsidRDefault="000C675A" w:rsidP="000C675A">
      <w:pPr>
        <w:spacing w:line="600" w:lineRule="exact"/>
        <w:ind w:firstLineChars="200" w:firstLine="648"/>
        <w:rPr>
          <w:rFonts w:ascii="仿宋_GB2312" w:eastAsia="仿宋_GB2312" w:hAnsi="华文仿宋"/>
          <w:spacing w:val="2"/>
          <w:sz w:val="32"/>
          <w:szCs w:val="32"/>
        </w:rPr>
      </w:pPr>
      <w:r>
        <w:rPr>
          <w:rFonts w:ascii="仿宋_GB2312" w:eastAsia="仿宋_GB2312" w:hAnsi="华文仿宋" w:hint="eastAsia"/>
          <w:spacing w:val="2"/>
          <w:sz w:val="32"/>
          <w:szCs w:val="32"/>
        </w:rPr>
        <w:t>由</w:t>
      </w:r>
      <w:r>
        <w:rPr>
          <w:rFonts w:ascii="仿宋_GB2312" w:eastAsia="仿宋_GB2312" w:hAnsi="华文仿宋" w:hint="eastAsia"/>
          <w:color w:val="000000"/>
          <w:sz w:val="32"/>
          <w:szCs w:val="32"/>
        </w:rPr>
        <w:t>省级中医药主管部门</w:t>
      </w:r>
      <w:r>
        <w:rPr>
          <w:rFonts w:ascii="仿宋_GB2312" w:eastAsia="仿宋_GB2312" w:hAnsi="华文仿宋" w:hint="eastAsia"/>
          <w:spacing w:val="2"/>
          <w:sz w:val="32"/>
          <w:szCs w:val="32"/>
        </w:rPr>
        <w:t>组织实施，</w:t>
      </w:r>
      <w:r>
        <w:rPr>
          <w:rFonts w:ascii="仿宋_GB2312" w:eastAsia="仿宋_GB2312" w:hAnsi="仿宋" w:hint="eastAsia"/>
          <w:spacing w:val="2"/>
          <w:sz w:val="32"/>
          <w:szCs w:val="32"/>
        </w:rPr>
        <w:t>主要考核研修学员的研修进度、个性化实践学习成效、经费使用等相关情况。</w:t>
      </w:r>
    </w:p>
    <w:p w14:paraId="13C0B7D4" w14:textId="77777777" w:rsidR="000C675A" w:rsidRDefault="000C675A" w:rsidP="000C675A">
      <w:pPr>
        <w:spacing w:line="600" w:lineRule="exact"/>
        <w:ind w:firstLineChars="200" w:firstLine="640"/>
        <w:rPr>
          <w:rFonts w:ascii="楷体_GB2312" w:eastAsia="楷体_GB2312" w:hAnsi="华文仿宋"/>
          <w:b/>
          <w:bCs/>
          <w:color w:val="000000"/>
          <w:sz w:val="32"/>
          <w:szCs w:val="32"/>
        </w:rPr>
      </w:pPr>
      <w:r>
        <w:rPr>
          <w:rFonts w:ascii="楷体_GB2312" w:eastAsia="楷体_GB2312" w:hAnsi="华文仿宋" w:hint="eastAsia"/>
          <w:b/>
          <w:bCs/>
          <w:color w:val="000000"/>
          <w:sz w:val="32"/>
          <w:szCs w:val="32"/>
        </w:rPr>
        <w:t>（三）结业考核</w:t>
      </w:r>
    </w:p>
    <w:p w14:paraId="6359088B" w14:textId="77777777" w:rsidR="000C675A" w:rsidRDefault="000C675A" w:rsidP="000C675A">
      <w:pPr>
        <w:spacing w:line="600" w:lineRule="exact"/>
        <w:ind w:firstLineChars="200" w:firstLine="648"/>
        <w:rPr>
          <w:rFonts w:ascii="仿宋_GB2312" w:eastAsia="仿宋_GB2312" w:hAnsi="华文仿宋"/>
          <w:spacing w:val="2"/>
          <w:sz w:val="32"/>
          <w:szCs w:val="32"/>
        </w:rPr>
      </w:pPr>
      <w:r>
        <w:rPr>
          <w:rFonts w:ascii="仿宋_GB2312" w:eastAsia="仿宋_GB2312" w:hAnsi="华文仿宋" w:hint="eastAsia"/>
          <w:spacing w:val="2"/>
          <w:sz w:val="32"/>
          <w:szCs w:val="32"/>
        </w:rPr>
        <w:t>由国家中医药管理局组织相关部门共同实施，主要考核研修学习成效。结业考核总分值300分，其中集中脱产学习考核100分，个性化实践学习考核100分，中西医协同发展考核100分。及格线为200分，达不到及格线的研修学员不予结业。</w:t>
      </w:r>
    </w:p>
    <w:p w14:paraId="69A9B61A" w14:textId="77777777" w:rsidR="000C675A" w:rsidRDefault="000C675A" w:rsidP="000C675A">
      <w:pPr>
        <w:spacing w:line="60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七、组织管理</w:t>
      </w:r>
    </w:p>
    <w:p w14:paraId="2EBBFC15" w14:textId="77777777" w:rsidR="000C675A" w:rsidRDefault="000C675A" w:rsidP="000C675A">
      <w:pPr>
        <w:autoSpaceDE w:val="0"/>
        <w:autoSpaceDN w:val="0"/>
        <w:adjustRightInd w:val="0"/>
        <w:snapToGrid w:val="0"/>
        <w:spacing w:line="6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（一）国家中医药管理局</w:t>
      </w:r>
      <w:r>
        <w:rPr>
          <w:rFonts w:ascii="仿宋_GB2312" w:eastAsia="仿宋_GB2312" w:hAnsi="华文仿宋" w:hint="eastAsia"/>
          <w:spacing w:val="2"/>
          <w:sz w:val="32"/>
          <w:szCs w:val="32"/>
        </w:rPr>
        <w:t>、国家卫生健康委</w:t>
      </w:r>
      <w:r>
        <w:rPr>
          <w:rFonts w:ascii="仿宋_GB2312" w:eastAsia="仿宋_GB2312" w:hAnsi="华文仿宋" w:hint="eastAsia"/>
          <w:color w:val="000000"/>
          <w:sz w:val="32"/>
          <w:szCs w:val="32"/>
        </w:rPr>
        <w:t>相关部门负责项目宏观管理与政策协调、指导与监督；组织研修学员遴选及结业考核工作。</w:t>
      </w:r>
    </w:p>
    <w:p w14:paraId="7CC27609" w14:textId="77777777" w:rsidR="000C675A" w:rsidRDefault="000C675A" w:rsidP="000C675A">
      <w:pPr>
        <w:autoSpaceDE w:val="0"/>
        <w:autoSpaceDN w:val="0"/>
        <w:adjustRightInd w:val="0"/>
        <w:snapToGrid w:val="0"/>
        <w:spacing w:line="6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（二）</w:t>
      </w:r>
      <w:r>
        <w:rPr>
          <w:rFonts w:ascii="仿宋_GB2312" w:eastAsia="仿宋_GB2312" w:hAnsi="华文仿宋" w:hint="eastAsia"/>
          <w:spacing w:val="2"/>
          <w:sz w:val="32"/>
          <w:szCs w:val="32"/>
        </w:rPr>
        <w:t>省级中医药主管部门、卫生健康行政部门</w:t>
      </w:r>
      <w:r>
        <w:rPr>
          <w:rFonts w:ascii="仿宋_GB2312" w:eastAsia="仿宋_GB2312" w:hAnsi="华文仿宋" w:hint="eastAsia"/>
          <w:color w:val="000000"/>
          <w:sz w:val="32"/>
          <w:szCs w:val="32"/>
        </w:rPr>
        <w:t>负责本省区项目的管理与组织实施。按要求组织个性化实践学习及考核；配合做好研修学员申报推荐、结业考核等相关工作；协调相关部门支持研修学员开展中医药临床诊疗活动。</w:t>
      </w:r>
    </w:p>
    <w:p w14:paraId="4B373141" w14:textId="77777777" w:rsidR="000C675A" w:rsidRDefault="000C675A" w:rsidP="000C675A">
      <w:pPr>
        <w:autoSpaceDE w:val="0"/>
        <w:autoSpaceDN w:val="0"/>
        <w:adjustRightInd w:val="0"/>
        <w:snapToGrid w:val="0"/>
        <w:spacing w:line="60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（三）</w:t>
      </w:r>
      <w:r>
        <w:rPr>
          <w:rFonts w:ascii="仿宋_GB2312" w:eastAsia="仿宋_GB2312" w:hAnsi="华文仿宋" w:hint="eastAsia"/>
          <w:bCs/>
          <w:sz w:val="32"/>
          <w:szCs w:val="32"/>
        </w:rPr>
        <w:t>中国中医科学院负责组织集中脱产学习。制定集中脱</w:t>
      </w:r>
      <w:r>
        <w:rPr>
          <w:rFonts w:ascii="仿宋_GB2312" w:eastAsia="仿宋_GB2312" w:hAnsi="华文仿宋" w:hint="eastAsia"/>
          <w:bCs/>
          <w:sz w:val="32"/>
          <w:szCs w:val="32"/>
        </w:rPr>
        <w:lastRenderedPageBreak/>
        <w:t>产学习方案，做好模块课程设计、组织实施、相关考核等工作。</w:t>
      </w:r>
    </w:p>
    <w:p w14:paraId="1F69595D" w14:textId="77777777" w:rsidR="000C675A" w:rsidRDefault="000C675A" w:rsidP="000C675A">
      <w:pPr>
        <w:autoSpaceDE w:val="0"/>
        <w:autoSpaceDN w:val="0"/>
        <w:adjustRightInd w:val="0"/>
        <w:snapToGrid w:val="0"/>
        <w:spacing w:line="60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（四）研修学员所在单位支持研修学员开展集中脱产学习、实践等研修学习活动；保证研修学员研修期间的工资及其他福利待遇。</w:t>
      </w:r>
    </w:p>
    <w:p w14:paraId="27961AF4" w14:textId="77777777" w:rsidR="000C675A" w:rsidRDefault="000C675A" w:rsidP="000C675A">
      <w:pPr>
        <w:autoSpaceDE w:val="0"/>
        <w:autoSpaceDN w:val="0"/>
        <w:adjustRightInd w:val="0"/>
        <w:snapToGrid w:val="0"/>
        <w:spacing w:line="60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研修学员按照本实施方案开展研修学习。不得中断学习，中断3个月以上或无故脱离本专业实践3个月以上者，由所在单位提出、省级中医药主管部门审核后，报国家中医药管理局相关部门批准，终止研修资格。</w:t>
      </w:r>
    </w:p>
    <w:p w14:paraId="4494D822" w14:textId="77777777" w:rsidR="000C675A" w:rsidRDefault="000C675A" w:rsidP="000C675A">
      <w:pPr>
        <w:spacing w:line="60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八、其他</w:t>
      </w:r>
    </w:p>
    <w:p w14:paraId="1D3473DC" w14:textId="77777777" w:rsidR="000C675A" w:rsidRDefault="000C675A" w:rsidP="000C675A">
      <w:pPr>
        <w:autoSpaceDE w:val="0"/>
        <w:autoSpaceDN w:val="0"/>
        <w:adjustRightInd w:val="0"/>
        <w:snapToGrid w:val="0"/>
        <w:spacing w:line="60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（一）在研修学习期间按计划学习并考核合格者，每年可获得国家级中医药继续教育I类学分25分。</w:t>
      </w:r>
    </w:p>
    <w:p w14:paraId="004D7ACB" w14:textId="77777777" w:rsidR="000C675A" w:rsidRDefault="000C675A" w:rsidP="000C675A">
      <w:pPr>
        <w:autoSpaceDE w:val="0"/>
        <w:autoSpaceDN w:val="0"/>
        <w:adjustRightInd w:val="0"/>
        <w:snapToGrid w:val="0"/>
        <w:spacing w:line="600" w:lineRule="exact"/>
        <w:ind w:firstLineChars="200" w:firstLine="640"/>
        <w:rPr>
          <w:rFonts w:ascii="仿宋_GB2312" w:eastAsia="仿宋_GB2312" w:hAnsi="华文仿宋"/>
          <w:color w:val="000000"/>
          <w:sz w:val="32"/>
          <w:szCs w:val="32"/>
        </w:rPr>
        <w:sectPr w:rsidR="000C675A">
          <w:footerReference w:type="even" r:id="rId6"/>
          <w:footerReference w:type="default" r:id="rId7"/>
          <w:footerReference w:type="first" r:id="rId8"/>
          <w:pgSz w:w="11906" w:h="16838"/>
          <w:pgMar w:top="2041" w:right="1588" w:bottom="1440" w:left="1588" w:header="851" w:footer="992" w:gutter="0"/>
          <w:cols w:space="720"/>
          <w:docGrid w:type="lines" w:linePitch="312"/>
        </w:sectPr>
      </w:pPr>
      <w:r>
        <w:rPr>
          <w:rFonts w:ascii="仿宋_GB2312" w:eastAsia="仿宋_GB2312" w:hAnsi="华文仿宋" w:hint="eastAsia"/>
          <w:color w:val="000000"/>
          <w:sz w:val="32"/>
          <w:szCs w:val="32"/>
        </w:rPr>
        <w:t>（二）结业考核成绩合格者，由国家中医药管理局、国家卫生健康委相关部门颁发</w:t>
      </w:r>
      <w:r>
        <w:rPr>
          <w:rFonts w:ascii="仿宋_GB2312" w:eastAsia="仿宋_GB2312" w:hAnsi="仿宋" w:hint="eastAsia"/>
          <w:sz w:val="32"/>
          <w:szCs w:val="32"/>
        </w:rPr>
        <w:t>第二批全国西医学习中医优秀人才</w:t>
      </w:r>
      <w:r>
        <w:rPr>
          <w:rFonts w:ascii="仿宋_GB2312" w:eastAsia="仿宋_GB2312" w:hAnsi="华文仿宋" w:hint="eastAsia"/>
          <w:color w:val="000000"/>
          <w:sz w:val="32"/>
          <w:szCs w:val="32"/>
        </w:rPr>
        <w:t>研修项目结业证书。</w:t>
      </w:r>
    </w:p>
    <w:p w14:paraId="376C763E" w14:textId="77777777" w:rsidR="000C675A" w:rsidRDefault="000C675A" w:rsidP="000C675A">
      <w:pPr>
        <w:spacing w:line="600" w:lineRule="exact"/>
        <w:rPr>
          <w:rFonts w:ascii="黑体" w:eastAsia="黑体" w:hAnsi="黑体"/>
          <w:sz w:val="32"/>
          <w:szCs w:val="32"/>
        </w:rPr>
      </w:pPr>
      <w:r>
        <w:rPr>
          <w:rFonts w:ascii="黑体" w:eastAsia="黑体" w:hAnsi="黑体" w:hint="eastAsia"/>
          <w:sz w:val="32"/>
          <w:szCs w:val="32"/>
        </w:rPr>
        <w:lastRenderedPageBreak/>
        <w:t>附</w:t>
      </w:r>
    </w:p>
    <w:p w14:paraId="570100B7" w14:textId="77777777" w:rsidR="000C675A" w:rsidRDefault="000C675A" w:rsidP="000C675A">
      <w:pPr>
        <w:spacing w:line="600" w:lineRule="exact"/>
        <w:jc w:val="center"/>
        <w:rPr>
          <w:rFonts w:ascii="方正小标宋简体" w:eastAsia="方正小标宋简体" w:hAnsi="华文中宋" w:cs="宋体"/>
          <w:kern w:val="0"/>
          <w:sz w:val="44"/>
          <w:szCs w:val="44"/>
        </w:rPr>
      </w:pPr>
      <w:r>
        <w:rPr>
          <w:rFonts w:ascii="方正小标宋简体" w:eastAsia="方正小标宋简体" w:hAnsi="华文中宋" w:cs="宋体" w:hint="eastAsia"/>
          <w:kern w:val="0"/>
          <w:sz w:val="44"/>
          <w:szCs w:val="44"/>
        </w:rPr>
        <w:t>中医药医籍书目</w:t>
      </w:r>
    </w:p>
    <w:p w14:paraId="5C854CB0" w14:textId="77777777" w:rsidR="000C675A" w:rsidRDefault="000C675A" w:rsidP="000C675A">
      <w:pPr>
        <w:spacing w:line="600" w:lineRule="exact"/>
        <w:jc w:val="left"/>
        <w:rPr>
          <w:rFonts w:ascii="方正小标宋简体" w:eastAsia="方正小标宋简体" w:hAnsi="黑体" w:cs="宋体"/>
          <w:kern w:val="0"/>
        </w:rPr>
      </w:pPr>
    </w:p>
    <w:p w14:paraId="00DBDE79" w14:textId="77777777" w:rsidR="000C675A" w:rsidRDefault="000C675A" w:rsidP="000C675A">
      <w:pPr>
        <w:pStyle w:val="a7"/>
        <w:spacing w:line="600" w:lineRule="exact"/>
        <w:ind w:firstLine="640"/>
        <w:rPr>
          <w:rFonts w:ascii="黑体" w:eastAsia="黑体" w:hAnsi="黑体" w:cs="宋体"/>
          <w:kern w:val="0"/>
          <w:sz w:val="32"/>
          <w:szCs w:val="32"/>
        </w:rPr>
      </w:pPr>
      <w:r>
        <w:rPr>
          <w:rFonts w:ascii="黑体" w:eastAsia="黑体" w:hAnsi="黑体" w:cs="宋体" w:hint="eastAsia"/>
          <w:kern w:val="0"/>
          <w:sz w:val="32"/>
          <w:szCs w:val="32"/>
        </w:rPr>
        <w:t>一</w:t>
      </w:r>
      <w:r>
        <w:rPr>
          <w:rFonts w:ascii="黑体" w:eastAsia="黑体" w:hAnsi="黑体" w:cs="宋体"/>
          <w:kern w:val="0"/>
          <w:sz w:val="32"/>
          <w:szCs w:val="32"/>
        </w:rPr>
        <w:t>、</w:t>
      </w:r>
      <w:r>
        <w:rPr>
          <w:rFonts w:ascii="黑体" w:eastAsia="黑体" w:hAnsi="黑体" w:cs="宋体" w:hint="eastAsia"/>
          <w:kern w:val="0"/>
          <w:sz w:val="32"/>
          <w:szCs w:val="32"/>
        </w:rPr>
        <w:t>精读典籍</w:t>
      </w:r>
    </w:p>
    <w:p w14:paraId="0DF275F7"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《黄帝内经》(《素问》《灵枢》)、《伤寒论》(张仲景)、《金匮要略》(张仲景)、《温病条辨》(吴瑭)、《神农本草经》。</w:t>
      </w:r>
    </w:p>
    <w:p w14:paraId="29A44C71" w14:textId="77777777" w:rsidR="000C675A" w:rsidRDefault="000C675A" w:rsidP="000C675A">
      <w:pPr>
        <w:pStyle w:val="a7"/>
        <w:spacing w:line="600" w:lineRule="exact"/>
        <w:ind w:firstLine="640"/>
        <w:rPr>
          <w:rFonts w:ascii="黑体" w:eastAsia="黑体" w:hAnsi="黑体" w:cs="宋体"/>
          <w:kern w:val="0"/>
          <w:sz w:val="32"/>
          <w:szCs w:val="32"/>
        </w:rPr>
      </w:pPr>
      <w:r>
        <w:rPr>
          <w:rFonts w:ascii="黑体" w:eastAsia="黑体" w:hAnsi="黑体" w:cs="宋体" w:hint="eastAsia"/>
          <w:kern w:val="0"/>
          <w:sz w:val="32"/>
          <w:szCs w:val="32"/>
        </w:rPr>
        <w:t>二</w:t>
      </w:r>
      <w:r>
        <w:rPr>
          <w:rFonts w:ascii="黑体" w:eastAsia="黑体" w:hAnsi="黑体" w:cs="宋体"/>
          <w:kern w:val="0"/>
          <w:sz w:val="32"/>
          <w:szCs w:val="32"/>
        </w:rPr>
        <w:t>、</w:t>
      </w:r>
      <w:r>
        <w:rPr>
          <w:rFonts w:ascii="黑体" w:eastAsia="黑体" w:hAnsi="黑体" w:cs="宋体" w:hint="eastAsia"/>
          <w:kern w:val="0"/>
          <w:sz w:val="32"/>
          <w:szCs w:val="32"/>
        </w:rPr>
        <w:t>专科医籍</w:t>
      </w:r>
    </w:p>
    <w:p w14:paraId="1F154383" w14:textId="77777777" w:rsidR="000C675A" w:rsidRDefault="000C675A" w:rsidP="000C675A">
      <w:pPr>
        <w:spacing w:line="600" w:lineRule="exact"/>
        <w:ind w:left="640"/>
        <w:rPr>
          <w:rFonts w:ascii="黑体" w:eastAsia="黑体" w:hAnsi="黑体" w:cs="宋体"/>
          <w:kern w:val="0"/>
          <w:sz w:val="32"/>
          <w:szCs w:val="32"/>
        </w:rPr>
      </w:pPr>
      <w:r>
        <w:rPr>
          <w:rFonts w:ascii="楷体_GB2312" w:eastAsia="楷体_GB2312" w:hAnsi="黑体" w:cs="宋体" w:hint="eastAsia"/>
          <w:b/>
          <w:kern w:val="0"/>
          <w:sz w:val="32"/>
          <w:szCs w:val="32"/>
        </w:rPr>
        <w:t>（一）内科</w:t>
      </w:r>
    </w:p>
    <w:p w14:paraId="0DCBBA1E"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《诸病源侯论》</w:t>
      </w:r>
      <w:r>
        <w:rPr>
          <w:rFonts w:ascii="仿宋_GB2312" w:eastAsia="仿宋_GB2312" w:hAnsi="黑体" w:cs="宋体"/>
          <w:kern w:val="0"/>
          <w:sz w:val="32"/>
          <w:szCs w:val="32"/>
        </w:rPr>
        <w:t>(</w:t>
      </w:r>
      <w:r>
        <w:rPr>
          <w:rFonts w:ascii="仿宋_GB2312" w:eastAsia="仿宋_GB2312" w:hAnsi="黑体" w:cs="宋体" w:hint="eastAsia"/>
          <w:kern w:val="0"/>
          <w:sz w:val="32"/>
          <w:szCs w:val="32"/>
        </w:rPr>
        <w:t>巢元方</w:t>
      </w:r>
      <w:r>
        <w:rPr>
          <w:rFonts w:ascii="仿宋_GB2312" w:eastAsia="仿宋_GB2312" w:hAnsi="黑体" w:cs="宋体"/>
          <w:kern w:val="0"/>
          <w:sz w:val="32"/>
          <w:szCs w:val="32"/>
        </w:rPr>
        <w:t>)</w:t>
      </w:r>
      <w:r>
        <w:rPr>
          <w:rFonts w:ascii="仿宋_GB2312" w:eastAsia="仿宋_GB2312" w:hAnsi="黑体" w:cs="宋体" w:hint="eastAsia"/>
          <w:kern w:val="0"/>
          <w:sz w:val="32"/>
          <w:szCs w:val="32"/>
        </w:rPr>
        <w:t>、《脾胃论》</w:t>
      </w:r>
      <w:r>
        <w:rPr>
          <w:rFonts w:ascii="仿宋_GB2312" w:eastAsia="仿宋_GB2312" w:hAnsi="黑体" w:cs="宋体"/>
          <w:kern w:val="0"/>
          <w:sz w:val="32"/>
          <w:szCs w:val="32"/>
        </w:rPr>
        <w:t>(</w:t>
      </w:r>
      <w:r>
        <w:rPr>
          <w:rFonts w:ascii="仿宋_GB2312" w:eastAsia="仿宋_GB2312" w:hAnsi="黑体" w:cs="宋体" w:hint="eastAsia"/>
          <w:kern w:val="0"/>
          <w:sz w:val="32"/>
          <w:szCs w:val="32"/>
        </w:rPr>
        <w:t>李杲</w:t>
      </w:r>
      <w:r>
        <w:rPr>
          <w:rFonts w:ascii="仿宋_GB2312" w:eastAsia="仿宋_GB2312" w:hAnsi="黑体" w:cs="宋体"/>
          <w:kern w:val="0"/>
          <w:sz w:val="32"/>
          <w:szCs w:val="32"/>
        </w:rPr>
        <w:t>)</w:t>
      </w:r>
      <w:r>
        <w:rPr>
          <w:rFonts w:ascii="仿宋_GB2312" w:eastAsia="仿宋_GB2312" w:hAnsi="黑体" w:cs="宋体" w:hint="eastAsia"/>
          <w:kern w:val="0"/>
          <w:sz w:val="32"/>
          <w:szCs w:val="32"/>
        </w:rPr>
        <w:t>、《丹溪心法》</w:t>
      </w:r>
      <w:r>
        <w:rPr>
          <w:rFonts w:ascii="仿宋_GB2312" w:eastAsia="仿宋_GB2312" w:hAnsi="黑体" w:cs="宋体"/>
          <w:kern w:val="0"/>
          <w:sz w:val="32"/>
          <w:szCs w:val="32"/>
        </w:rPr>
        <w:t>(</w:t>
      </w:r>
      <w:r>
        <w:rPr>
          <w:rFonts w:ascii="仿宋_GB2312" w:eastAsia="仿宋_GB2312" w:hAnsi="黑体" w:cs="宋体" w:hint="eastAsia"/>
          <w:kern w:val="0"/>
          <w:sz w:val="32"/>
          <w:szCs w:val="32"/>
        </w:rPr>
        <w:t>朱震亨</w:t>
      </w:r>
      <w:r>
        <w:rPr>
          <w:rFonts w:ascii="仿宋_GB2312" w:eastAsia="仿宋_GB2312" w:hAnsi="黑体" w:cs="宋体"/>
          <w:kern w:val="0"/>
          <w:sz w:val="32"/>
          <w:szCs w:val="32"/>
        </w:rPr>
        <w:t>)</w:t>
      </w:r>
      <w:r>
        <w:rPr>
          <w:rFonts w:ascii="仿宋_GB2312" w:eastAsia="仿宋_GB2312" w:hAnsi="黑体" w:cs="宋体" w:hint="eastAsia"/>
          <w:kern w:val="0"/>
          <w:sz w:val="32"/>
          <w:szCs w:val="32"/>
        </w:rPr>
        <w:t>、《医宗金鉴》</w:t>
      </w:r>
      <w:r>
        <w:rPr>
          <w:rFonts w:ascii="仿宋_GB2312" w:eastAsia="仿宋_GB2312" w:hAnsi="黑体" w:cs="宋体"/>
          <w:kern w:val="0"/>
          <w:sz w:val="32"/>
          <w:szCs w:val="32"/>
        </w:rPr>
        <w:t>(</w:t>
      </w:r>
      <w:r>
        <w:rPr>
          <w:rFonts w:ascii="仿宋_GB2312" w:eastAsia="仿宋_GB2312" w:hAnsi="黑体" w:cs="宋体" w:hint="eastAsia"/>
          <w:kern w:val="0"/>
          <w:sz w:val="32"/>
          <w:szCs w:val="32"/>
        </w:rPr>
        <w:t>内科部分</w:t>
      </w:r>
      <w:r>
        <w:rPr>
          <w:rFonts w:ascii="仿宋_GB2312" w:eastAsia="仿宋_GB2312" w:hAnsi="黑体" w:cs="宋体"/>
          <w:kern w:val="0"/>
          <w:sz w:val="32"/>
          <w:szCs w:val="32"/>
        </w:rPr>
        <w:t>)(</w:t>
      </w:r>
      <w:r>
        <w:rPr>
          <w:rFonts w:ascii="仿宋_GB2312" w:eastAsia="仿宋_GB2312" w:hAnsi="黑体" w:cs="宋体" w:hint="eastAsia"/>
          <w:kern w:val="0"/>
          <w:sz w:val="32"/>
          <w:szCs w:val="32"/>
        </w:rPr>
        <w:t>吴谦等</w:t>
      </w:r>
      <w:r>
        <w:rPr>
          <w:rFonts w:ascii="仿宋_GB2312" w:eastAsia="仿宋_GB2312" w:hAnsi="黑体" w:cs="宋体"/>
          <w:kern w:val="0"/>
          <w:sz w:val="32"/>
          <w:szCs w:val="32"/>
        </w:rPr>
        <w:t>)</w:t>
      </w:r>
      <w:r>
        <w:rPr>
          <w:rFonts w:ascii="仿宋_GB2312" w:eastAsia="仿宋_GB2312" w:hAnsi="黑体" w:cs="宋体" w:hint="eastAsia"/>
          <w:kern w:val="0"/>
          <w:sz w:val="32"/>
          <w:szCs w:val="32"/>
        </w:rPr>
        <w:t>、《医学衷中参西录》</w:t>
      </w:r>
      <w:r>
        <w:rPr>
          <w:rFonts w:ascii="仿宋_GB2312" w:eastAsia="仿宋_GB2312" w:hAnsi="黑体" w:cs="宋体"/>
          <w:kern w:val="0"/>
          <w:sz w:val="32"/>
          <w:szCs w:val="32"/>
        </w:rPr>
        <w:t>(</w:t>
      </w:r>
      <w:r>
        <w:rPr>
          <w:rFonts w:ascii="仿宋_GB2312" w:eastAsia="仿宋_GB2312" w:hAnsi="黑体" w:cs="宋体" w:hint="eastAsia"/>
          <w:kern w:val="0"/>
          <w:sz w:val="32"/>
          <w:szCs w:val="32"/>
        </w:rPr>
        <w:t>张锡纯</w:t>
      </w:r>
      <w:r>
        <w:rPr>
          <w:rFonts w:ascii="仿宋_GB2312" w:eastAsia="仿宋_GB2312" w:hAnsi="黑体" w:cs="宋体"/>
          <w:kern w:val="0"/>
          <w:sz w:val="32"/>
          <w:szCs w:val="32"/>
        </w:rPr>
        <w:t>)</w:t>
      </w:r>
      <w:r>
        <w:rPr>
          <w:rFonts w:ascii="仿宋_GB2312" w:eastAsia="仿宋_GB2312" w:hAnsi="黑体" w:cs="宋体" w:hint="eastAsia"/>
          <w:kern w:val="0"/>
          <w:sz w:val="32"/>
          <w:szCs w:val="32"/>
        </w:rPr>
        <w:t>、《实用中医内科学》</w:t>
      </w:r>
      <w:r>
        <w:rPr>
          <w:rFonts w:ascii="仿宋_GB2312" w:eastAsia="仿宋_GB2312" w:hAnsi="黑体" w:cs="宋体"/>
          <w:kern w:val="0"/>
          <w:sz w:val="32"/>
          <w:szCs w:val="32"/>
        </w:rPr>
        <w:t>(</w:t>
      </w:r>
      <w:r>
        <w:rPr>
          <w:rFonts w:ascii="仿宋_GB2312" w:eastAsia="仿宋_GB2312" w:hAnsi="黑体" w:cs="宋体" w:hint="eastAsia"/>
          <w:kern w:val="0"/>
          <w:sz w:val="32"/>
          <w:szCs w:val="32"/>
        </w:rPr>
        <w:t>王永炎、严世芸</w:t>
      </w:r>
      <w:r>
        <w:rPr>
          <w:rFonts w:ascii="仿宋_GB2312" w:eastAsia="仿宋_GB2312" w:hAnsi="黑体" w:cs="宋体"/>
          <w:kern w:val="0"/>
          <w:sz w:val="32"/>
          <w:szCs w:val="32"/>
        </w:rPr>
        <w:t>)</w:t>
      </w:r>
      <w:r>
        <w:rPr>
          <w:rFonts w:ascii="仿宋_GB2312" w:eastAsia="仿宋_GB2312" w:hAnsi="黑体" w:cs="宋体" w:hint="eastAsia"/>
          <w:kern w:val="0"/>
          <w:sz w:val="32"/>
          <w:szCs w:val="32"/>
        </w:rPr>
        <w:t>。</w:t>
      </w:r>
    </w:p>
    <w:p w14:paraId="5BAFD199" w14:textId="77777777" w:rsidR="000C675A" w:rsidRDefault="000C675A" w:rsidP="000C675A">
      <w:pPr>
        <w:spacing w:line="600" w:lineRule="exact"/>
        <w:ind w:left="640"/>
        <w:rPr>
          <w:rFonts w:ascii="黑体" w:eastAsia="黑体" w:hAnsi="黑体" w:cs="宋体"/>
          <w:kern w:val="0"/>
          <w:sz w:val="32"/>
          <w:szCs w:val="32"/>
        </w:rPr>
      </w:pPr>
      <w:r>
        <w:rPr>
          <w:rFonts w:ascii="楷体_GB2312" w:eastAsia="楷体_GB2312" w:hAnsi="黑体" w:cs="宋体" w:hint="eastAsia"/>
          <w:b/>
          <w:kern w:val="0"/>
          <w:sz w:val="32"/>
          <w:szCs w:val="32"/>
        </w:rPr>
        <w:t>（二）外科</w:t>
      </w:r>
    </w:p>
    <w:p w14:paraId="0308C1BA"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《外科正宗》</w:t>
      </w:r>
      <w:r>
        <w:rPr>
          <w:rFonts w:ascii="仿宋_GB2312" w:eastAsia="仿宋_GB2312" w:hAnsi="黑体" w:cs="宋体"/>
          <w:kern w:val="0"/>
          <w:sz w:val="32"/>
          <w:szCs w:val="32"/>
        </w:rPr>
        <w:t>(</w:t>
      </w:r>
      <w:r>
        <w:rPr>
          <w:rFonts w:ascii="仿宋_GB2312" w:eastAsia="仿宋_GB2312" w:hAnsi="黑体" w:cs="宋体" w:hint="eastAsia"/>
          <w:kern w:val="0"/>
          <w:sz w:val="32"/>
          <w:szCs w:val="32"/>
        </w:rPr>
        <w:t>陈实功</w:t>
      </w:r>
      <w:r>
        <w:rPr>
          <w:rFonts w:ascii="仿宋_GB2312" w:eastAsia="仿宋_GB2312" w:hAnsi="黑体" w:cs="宋体"/>
          <w:kern w:val="0"/>
          <w:sz w:val="32"/>
          <w:szCs w:val="32"/>
        </w:rPr>
        <w:t>)</w:t>
      </w:r>
      <w:r>
        <w:rPr>
          <w:rFonts w:ascii="仿宋_GB2312" w:eastAsia="仿宋_GB2312" w:hAnsi="黑体" w:cs="宋体" w:hint="eastAsia"/>
          <w:kern w:val="0"/>
          <w:sz w:val="32"/>
          <w:szCs w:val="32"/>
        </w:rPr>
        <w:t>、《医宗金鉴</w:t>
      </w:r>
      <w:r>
        <w:rPr>
          <w:rFonts w:ascii="微软雅黑" w:eastAsia="微软雅黑" w:hAnsi="微软雅黑" w:cs="微软雅黑" w:hint="eastAsia"/>
          <w:kern w:val="0"/>
          <w:sz w:val="32"/>
          <w:szCs w:val="32"/>
        </w:rPr>
        <w:t>•</w:t>
      </w:r>
      <w:r>
        <w:rPr>
          <w:rFonts w:ascii="仿宋_GB2312" w:eastAsia="仿宋_GB2312" w:hAnsi="黑体" w:cs="宋体" w:hint="eastAsia"/>
          <w:kern w:val="0"/>
          <w:sz w:val="32"/>
          <w:szCs w:val="32"/>
        </w:rPr>
        <w:t>外科心法要诀》</w:t>
      </w:r>
      <w:r>
        <w:rPr>
          <w:rFonts w:ascii="仿宋_GB2312" w:eastAsia="仿宋_GB2312" w:hAnsi="黑体" w:cs="宋体"/>
          <w:kern w:val="0"/>
          <w:sz w:val="32"/>
          <w:szCs w:val="32"/>
        </w:rPr>
        <w:t>(</w:t>
      </w:r>
      <w:r>
        <w:rPr>
          <w:rFonts w:ascii="仿宋_GB2312" w:eastAsia="仿宋_GB2312" w:hAnsi="黑体" w:cs="宋体" w:hint="eastAsia"/>
          <w:kern w:val="0"/>
          <w:sz w:val="32"/>
          <w:szCs w:val="32"/>
        </w:rPr>
        <w:t>吴谦等</w:t>
      </w:r>
      <w:r>
        <w:rPr>
          <w:rFonts w:ascii="仿宋_GB2312" w:eastAsia="仿宋_GB2312" w:hAnsi="黑体" w:cs="宋体"/>
          <w:kern w:val="0"/>
          <w:sz w:val="32"/>
          <w:szCs w:val="32"/>
        </w:rPr>
        <w:t>)</w:t>
      </w:r>
      <w:r>
        <w:rPr>
          <w:rFonts w:ascii="仿宋_GB2312" w:eastAsia="仿宋_GB2312" w:hAnsi="黑体" w:cs="宋体" w:hint="eastAsia"/>
          <w:kern w:val="0"/>
          <w:sz w:val="32"/>
          <w:szCs w:val="32"/>
        </w:rPr>
        <w:t>。</w:t>
      </w:r>
    </w:p>
    <w:p w14:paraId="01FC9DFE" w14:textId="77777777" w:rsidR="000C675A" w:rsidRDefault="000C675A" w:rsidP="000C675A">
      <w:pPr>
        <w:spacing w:line="600" w:lineRule="exact"/>
        <w:ind w:left="640"/>
        <w:rPr>
          <w:rFonts w:ascii="黑体" w:eastAsia="黑体" w:hAnsi="黑体" w:cs="宋体"/>
          <w:kern w:val="0"/>
          <w:sz w:val="32"/>
          <w:szCs w:val="32"/>
        </w:rPr>
      </w:pPr>
      <w:r>
        <w:rPr>
          <w:rFonts w:ascii="楷体_GB2312" w:eastAsia="楷体_GB2312" w:hAnsi="黑体" w:cs="宋体" w:hint="eastAsia"/>
          <w:b/>
          <w:kern w:val="0"/>
          <w:sz w:val="32"/>
          <w:szCs w:val="32"/>
        </w:rPr>
        <w:t>（三）妇科</w:t>
      </w:r>
    </w:p>
    <w:p w14:paraId="5345CD33"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《傅青主女科》</w:t>
      </w:r>
      <w:r>
        <w:rPr>
          <w:rFonts w:ascii="仿宋_GB2312" w:eastAsia="仿宋_GB2312" w:hAnsi="黑体" w:cs="宋体"/>
          <w:kern w:val="0"/>
          <w:sz w:val="32"/>
          <w:szCs w:val="32"/>
        </w:rPr>
        <w:t>(</w:t>
      </w:r>
      <w:r>
        <w:rPr>
          <w:rFonts w:ascii="仿宋_GB2312" w:eastAsia="仿宋_GB2312" w:hAnsi="黑体" w:cs="宋体" w:hint="eastAsia"/>
          <w:kern w:val="0"/>
          <w:sz w:val="32"/>
          <w:szCs w:val="32"/>
        </w:rPr>
        <w:t>傅山</w:t>
      </w:r>
      <w:r>
        <w:rPr>
          <w:rFonts w:ascii="仿宋_GB2312" w:eastAsia="仿宋_GB2312" w:hAnsi="黑体" w:cs="宋体"/>
          <w:kern w:val="0"/>
          <w:sz w:val="32"/>
          <w:szCs w:val="32"/>
        </w:rPr>
        <w:t>)</w:t>
      </w:r>
      <w:r>
        <w:rPr>
          <w:rFonts w:ascii="仿宋_GB2312" w:eastAsia="仿宋_GB2312" w:hAnsi="黑体" w:cs="宋体" w:hint="eastAsia"/>
          <w:kern w:val="0"/>
          <w:sz w:val="32"/>
          <w:szCs w:val="32"/>
        </w:rPr>
        <w:t>、《济阴纲目》</w:t>
      </w:r>
      <w:r>
        <w:rPr>
          <w:rFonts w:ascii="仿宋_GB2312" w:eastAsia="仿宋_GB2312" w:hAnsi="黑体" w:cs="宋体"/>
          <w:kern w:val="0"/>
          <w:sz w:val="32"/>
          <w:szCs w:val="32"/>
        </w:rPr>
        <w:t>(</w:t>
      </w:r>
      <w:r>
        <w:rPr>
          <w:rFonts w:ascii="仿宋_GB2312" w:eastAsia="仿宋_GB2312" w:hAnsi="黑体" w:cs="宋体" w:hint="eastAsia"/>
          <w:kern w:val="0"/>
          <w:sz w:val="32"/>
          <w:szCs w:val="32"/>
        </w:rPr>
        <w:t>武之望</w:t>
      </w:r>
      <w:r>
        <w:rPr>
          <w:rFonts w:ascii="仿宋_GB2312" w:eastAsia="仿宋_GB2312" w:hAnsi="黑体" w:cs="宋体"/>
          <w:kern w:val="0"/>
          <w:sz w:val="32"/>
          <w:szCs w:val="32"/>
        </w:rPr>
        <w:t>)</w:t>
      </w:r>
      <w:r>
        <w:rPr>
          <w:rFonts w:ascii="仿宋_GB2312" w:eastAsia="仿宋_GB2312" w:hAnsi="黑体" w:cs="宋体" w:hint="eastAsia"/>
          <w:kern w:val="0"/>
          <w:sz w:val="32"/>
          <w:szCs w:val="32"/>
        </w:rPr>
        <w:t>。</w:t>
      </w:r>
    </w:p>
    <w:p w14:paraId="37DE09A5" w14:textId="77777777" w:rsidR="000C675A" w:rsidRDefault="000C675A" w:rsidP="000C675A">
      <w:pPr>
        <w:spacing w:line="600" w:lineRule="exact"/>
        <w:ind w:left="640"/>
        <w:rPr>
          <w:rFonts w:ascii="楷体_GB2312" w:eastAsia="楷体_GB2312" w:hAnsi="黑体" w:cs="宋体"/>
          <w:b/>
          <w:kern w:val="0"/>
          <w:sz w:val="32"/>
          <w:szCs w:val="32"/>
        </w:rPr>
      </w:pPr>
      <w:r>
        <w:rPr>
          <w:rFonts w:ascii="楷体_GB2312" w:eastAsia="楷体_GB2312" w:hAnsi="黑体" w:cs="宋体" w:hint="eastAsia"/>
          <w:b/>
          <w:kern w:val="0"/>
          <w:sz w:val="32"/>
          <w:szCs w:val="32"/>
        </w:rPr>
        <w:t>（四）儿科</w:t>
      </w:r>
    </w:p>
    <w:p w14:paraId="5C24D542"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《医宗金鉴</w:t>
      </w:r>
      <w:r>
        <w:rPr>
          <w:rFonts w:ascii="微软雅黑" w:eastAsia="微软雅黑" w:hAnsi="微软雅黑" w:cs="微软雅黑" w:hint="eastAsia"/>
          <w:kern w:val="0"/>
          <w:sz w:val="32"/>
          <w:szCs w:val="32"/>
        </w:rPr>
        <w:t>•</w:t>
      </w:r>
      <w:r>
        <w:rPr>
          <w:rFonts w:ascii="仿宋_GB2312" w:eastAsia="仿宋_GB2312" w:hAnsi="黑体" w:cs="宋体" w:hint="eastAsia"/>
          <w:kern w:val="0"/>
          <w:sz w:val="32"/>
          <w:szCs w:val="32"/>
        </w:rPr>
        <w:t>幼科杂病心法要诀》</w:t>
      </w:r>
      <w:r>
        <w:rPr>
          <w:rFonts w:ascii="仿宋_GB2312" w:eastAsia="仿宋_GB2312" w:hAnsi="黑体" w:cs="宋体"/>
          <w:kern w:val="0"/>
          <w:sz w:val="32"/>
          <w:szCs w:val="32"/>
        </w:rPr>
        <w:t>(</w:t>
      </w:r>
      <w:r>
        <w:rPr>
          <w:rFonts w:ascii="仿宋_GB2312" w:eastAsia="仿宋_GB2312" w:hAnsi="黑体" w:cs="宋体" w:hint="eastAsia"/>
          <w:kern w:val="0"/>
          <w:sz w:val="32"/>
          <w:szCs w:val="32"/>
        </w:rPr>
        <w:t>吴谦等</w:t>
      </w:r>
      <w:r>
        <w:rPr>
          <w:rFonts w:ascii="仿宋_GB2312" w:eastAsia="仿宋_GB2312" w:hAnsi="黑体" w:cs="宋体"/>
          <w:kern w:val="0"/>
          <w:sz w:val="32"/>
          <w:szCs w:val="32"/>
        </w:rPr>
        <w:t>)</w:t>
      </w:r>
      <w:r>
        <w:rPr>
          <w:rFonts w:ascii="仿宋_GB2312" w:eastAsia="仿宋_GB2312" w:hAnsi="黑体" w:cs="宋体" w:hint="eastAsia"/>
          <w:kern w:val="0"/>
          <w:sz w:val="32"/>
          <w:szCs w:val="32"/>
        </w:rPr>
        <w:t>、《实用中医儿科学》（江育仁、张奇文主编）。</w:t>
      </w:r>
    </w:p>
    <w:p w14:paraId="0C162869" w14:textId="77777777" w:rsidR="000C675A" w:rsidRDefault="000C675A" w:rsidP="000C675A">
      <w:pPr>
        <w:spacing w:line="600" w:lineRule="exact"/>
        <w:ind w:left="640"/>
        <w:rPr>
          <w:rFonts w:ascii="黑体" w:eastAsia="黑体" w:hAnsi="黑体" w:cs="宋体"/>
          <w:kern w:val="0"/>
          <w:sz w:val="32"/>
          <w:szCs w:val="32"/>
        </w:rPr>
      </w:pPr>
      <w:r>
        <w:rPr>
          <w:rFonts w:ascii="楷体_GB2312" w:eastAsia="楷体_GB2312" w:hAnsi="黑体" w:cs="宋体" w:hint="eastAsia"/>
          <w:b/>
          <w:kern w:val="0"/>
          <w:sz w:val="32"/>
          <w:szCs w:val="32"/>
        </w:rPr>
        <w:t>（五）针灸科</w:t>
      </w:r>
    </w:p>
    <w:p w14:paraId="4918F90B"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《针灸大成》</w:t>
      </w:r>
      <w:r>
        <w:rPr>
          <w:rFonts w:ascii="仿宋_GB2312" w:eastAsia="仿宋_GB2312" w:hAnsi="黑体" w:cs="宋体"/>
          <w:kern w:val="0"/>
          <w:sz w:val="32"/>
          <w:szCs w:val="32"/>
        </w:rPr>
        <w:t>(</w:t>
      </w:r>
      <w:r>
        <w:rPr>
          <w:rFonts w:ascii="仿宋_GB2312" w:eastAsia="仿宋_GB2312" w:hAnsi="黑体" w:cs="宋体" w:hint="eastAsia"/>
          <w:kern w:val="0"/>
          <w:sz w:val="32"/>
          <w:szCs w:val="32"/>
        </w:rPr>
        <w:t>杨继洲</w:t>
      </w:r>
      <w:r>
        <w:rPr>
          <w:rFonts w:ascii="仿宋_GB2312" w:eastAsia="仿宋_GB2312" w:hAnsi="黑体" w:cs="宋体"/>
          <w:kern w:val="0"/>
          <w:sz w:val="32"/>
          <w:szCs w:val="32"/>
        </w:rPr>
        <w:t>)</w:t>
      </w:r>
      <w:r>
        <w:rPr>
          <w:rFonts w:ascii="仿宋_GB2312" w:eastAsia="仿宋_GB2312" w:hAnsi="黑体" w:cs="宋体" w:hint="eastAsia"/>
          <w:kern w:val="0"/>
          <w:sz w:val="32"/>
          <w:szCs w:val="32"/>
        </w:rPr>
        <w:t>、《针灸基本功》</w:t>
      </w:r>
      <w:r>
        <w:rPr>
          <w:rFonts w:ascii="仿宋_GB2312" w:eastAsia="仿宋_GB2312" w:hAnsi="黑体" w:cs="宋体"/>
          <w:kern w:val="0"/>
          <w:sz w:val="32"/>
          <w:szCs w:val="32"/>
        </w:rPr>
        <w:t>(</w:t>
      </w:r>
      <w:r>
        <w:rPr>
          <w:rFonts w:ascii="仿宋_GB2312" w:eastAsia="仿宋_GB2312" w:hAnsi="黑体" w:cs="宋体" w:hint="eastAsia"/>
          <w:kern w:val="0"/>
          <w:sz w:val="32"/>
          <w:szCs w:val="32"/>
        </w:rPr>
        <w:t>王玉兴</w:t>
      </w:r>
      <w:r>
        <w:rPr>
          <w:rFonts w:ascii="仿宋_GB2312" w:eastAsia="仿宋_GB2312" w:hAnsi="黑体" w:cs="宋体"/>
          <w:kern w:val="0"/>
          <w:sz w:val="32"/>
          <w:szCs w:val="32"/>
        </w:rPr>
        <w:t>)</w:t>
      </w:r>
      <w:r>
        <w:rPr>
          <w:rFonts w:ascii="仿宋_GB2312" w:eastAsia="仿宋_GB2312" w:hAnsi="黑体" w:cs="宋体" w:hint="eastAsia"/>
          <w:kern w:val="0"/>
          <w:sz w:val="32"/>
          <w:szCs w:val="32"/>
        </w:rPr>
        <w:t>。</w:t>
      </w:r>
    </w:p>
    <w:p w14:paraId="5E16FDFA" w14:textId="77777777" w:rsidR="000C675A" w:rsidRDefault="000C675A" w:rsidP="000C675A">
      <w:pPr>
        <w:spacing w:line="600" w:lineRule="exact"/>
        <w:ind w:left="640"/>
        <w:rPr>
          <w:rFonts w:ascii="黑体" w:eastAsia="黑体" w:hAnsi="黑体" w:cs="宋体"/>
          <w:kern w:val="0"/>
          <w:sz w:val="32"/>
          <w:szCs w:val="32"/>
        </w:rPr>
      </w:pPr>
      <w:r>
        <w:rPr>
          <w:rFonts w:ascii="楷体_GB2312" w:eastAsia="楷体_GB2312" w:hAnsi="黑体" w:cs="宋体" w:hint="eastAsia"/>
          <w:b/>
          <w:kern w:val="0"/>
          <w:sz w:val="32"/>
          <w:szCs w:val="32"/>
        </w:rPr>
        <w:t>（六）骨伤科</w:t>
      </w:r>
    </w:p>
    <w:p w14:paraId="331A37A3"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《医宗金鉴</w:t>
      </w:r>
      <w:r>
        <w:rPr>
          <w:rFonts w:ascii="微软雅黑" w:eastAsia="微软雅黑" w:hAnsi="微软雅黑" w:cs="微软雅黑" w:hint="eastAsia"/>
          <w:kern w:val="0"/>
          <w:sz w:val="32"/>
          <w:szCs w:val="32"/>
        </w:rPr>
        <w:t>•</w:t>
      </w:r>
      <w:r>
        <w:rPr>
          <w:rFonts w:ascii="仿宋_GB2312" w:eastAsia="仿宋_GB2312" w:hAnsi="黑体" w:cs="宋体" w:hint="eastAsia"/>
          <w:kern w:val="0"/>
          <w:sz w:val="32"/>
          <w:szCs w:val="32"/>
        </w:rPr>
        <w:t>正骨心法要旨》（吴谦等）、《中医骨伤科</w:t>
      </w:r>
      <w:r>
        <w:rPr>
          <w:rFonts w:ascii="仿宋_GB2312" w:eastAsia="仿宋_GB2312" w:hAnsi="黑体" w:cs="宋体" w:hint="eastAsia"/>
          <w:kern w:val="0"/>
          <w:sz w:val="32"/>
          <w:szCs w:val="32"/>
        </w:rPr>
        <w:lastRenderedPageBreak/>
        <w:t>古医籍选》</w:t>
      </w:r>
      <w:r>
        <w:rPr>
          <w:rFonts w:ascii="仿宋_GB2312" w:eastAsia="仿宋_GB2312" w:hAnsi="黑体" w:cs="宋体"/>
          <w:kern w:val="0"/>
          <w:sz w:val="32"/>
          <w:szCs w:val="32"/>
        </w:rPr>
        <w:t>(</w:t>
      </w:r>
      <w:r>
        <w:rPr>
          <w:rFonts w:ascii="仿宋_GB2312" w:eastAsia="仿宋_GB2312" w:hAnsi="黑体" w:cs="宋体" w:hint="eastAsia"/>
          <w:kern w:val="0"/>
          <w:sz w:val="32"/>
          <w:szCs w:val="32"/>
        </w:rPr>
        <w:t>孙树椿、阙再忠</w:t>
      </w:r>
      <w:r>
        <w:rPr>
          <w:rFonts w:ascii="仿宋_GB2312" w:eastAsia="仿宋_GB2312" w:hAnsi="黑体" w:cs="宋体"/>
          <w:kern w:val="0"/>
          <w:sz w:val="32"/>
          <w:szCs w:val="32"/>
        </w:rPr>
        <w:t>)</w:t>
      </w:r>
      <w:r>
        <w:rPr>
          <w:rFonts w:ascii="仿宋_GB2312" w:eastAsia="仿宋_GB2312" w:hAnsi="黑体" w:cs="宋体" w:hint="eastAsia"/>
          <w:kern w:val="0"/>
          <w:sz w:val="32"/>
          <w:szCs w:val="32"/>
        </w:rPr>
        <w:t>。</w:t>
      </w:r>
    </w:p>
    <w:p w14:paraId="0FD53D90" w14:textId="77777777" w:rsidR="000C675A" w:rsidRDefault="000C675A" w:rsidP="000C675A">
      <w:pPr>
        <w:spacing w:line="600" w:lineRule="exact"/>
        <w:ind w:left="640"/>
        <w:rPr>
          <w:rFonts w:ascii="黑体" w:eastAsia="黑体" w:hAnsi="黑体" w:cs="宋体"/>
          <w:kern w:val="0"/>
          <w:sz w:val="32"/>
          <w:szCs w:val="32"/>
        </w:rPr>
      </w:pPr>
      <w:r>
        <w:rPr>
          <w:rFonts w:ascii="楷体_GB2312" w:eastAsia="楷体_GB2312" w:hAnsi="黑体" w:cs="宋体" w:hint="eastAsia"/>
          <w:b/>
          <w:kern w:val="0"/>
          <w:sz w:val="32"/>
          <w:szCs w:val="32"/>
        </w:rPr>
        <w:t>（七）眼科</w:t>
      </w:r>
    </w:p>
    <w:p w14:paraId="02A76C85"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《审视瑶函》</w:t>
      </w:r>
      <w:r>
        <w:rPr>
          <w:rFonts w:ascii="仿宋_GB2312" w:eastAsia="仿宋_GB2312" w:hAnsi="黑体" w:cs="宋体"/>
          <w:kern w:val="0"/>
          <w:sz w:val="32"/>
          <w:szCs w:val="32"/>
        </w:rPr>
        <w:t>(</w:t>
      </w:r>
      <w:r>
        <w:rPr>
          <w:rFonts w:ascii="仿宋_GB2312" w:eastAsia="仿宋_GB2312" w:hAnsi="黑体" w:cs="宋体" w:hint="eastAsia"/>
          <w:kern w:val="0"/>
          <w:sz w:val="32"/>
          <w:szCs w:val="32"/>
        </w:rPr>
        <w:t>傅仁宇</w:t>
      </w:r>
      <w:r>
        <w:rPr>
          <w:rFonts w:ascii="仿宋_GB2312" w:eastAsia="仿宋_GB2312" w:hAnsi="黑体" w:cs="宋体"/>
          <w:kern w:val="0"/>
          <w:sz w:val="32"/>
          <w:szCs w:val="32"/>
        </w:rPr>
        <w:t>)</w:t>
      </w:r>
      <w:r>
        <w:rPr>
          <w:rFonts w:ascii="仿宋_GB2312" w:eastAsia="仿宋_GB2312" w:hAnsi="黑体" w:cs="宋体" w:hint="eastAsia"/>
          <w:kern w:val="0"/>
          <w:sz w:val="32"/>
          <w:szCs w:val="32"/>
        </w:rPr>
        <w:t>、《中医眼科全书》</w:t>
      </w:r>
      <w:r>
        <w:rPr>
          <w:rFonts w:ascii="仿宋_GB2312" w:eastAsia="仿宋_GB2312" w:hAnsi="黑体" w:cs="宋体"/>
          <w:kern w:val="0"/>
          <w:sz w:val="32"/>
          <w:szCs w:val="32"/>
        </w:rPr>
        <w:t>(</w:t>
      </w:r>
      <w:r>
        <w:rPr>
          <w:rFonts w:ascii="仿宋_GB2312" w:eastAsia="仿宋_GB2312" w:hAnsi="黑体" w:cs="宋体" w:hint="eastAsia"/>
          <w:kern w:val="0"/>
          <w:sz w:val="32"/>
          <w:szCs w:val="32"/>
        </w:rPr>
        <w:t>唐由之</w:t>
      </w:r>
      <w:r>
        <w:rPr>
          <w:rFonts w:ascii="仿宋_GB2312" w:eastAsia="仿宋_GB2312" w:hAnsi="黑体" w:cs="宋体"/>
          <w:kern w:val="0"/>
          <w:sz w:val="32"/>
          <w:szCs w:val="32"/>
        </w:rPr>
        <w:t>)</w:t>
      </w:r>
      <w:r>
        <w:rPr>
          <w:rFonts w:ascii="仿宋_GB2312" w:eastAsia="仿宋_GB2312" w:hAnsi="黑体" w:cs="宋体" w:hint="eastAsia"/>
          <w:kern w:val="0"/>
          <w:sz w:val="32"/>
          <w:szCs w:val="32"/>
        </w:rPr>
        <w:t>。</w:t>
      </w:r>
    </w:p>
    <w:p w14:paraId="6BFAEE6D" w14:textId="77777777" w:rsidR="000C675A" w:rsidRDefault="000C675A" w:rsidP="000C675A">
      <w:pPr>
        <w:spacing w:line="600" w:lineRule="exact"/>
        <w:ind w:left="640"/>
        <w:rPr>
          <w:rFonts w:ascii="黑体" w:eastAsia="黑体" w:hAnsi="黑体" w:cs="宋体"/>
          <w:kern w:val="0"/>
          <w:sz w:val="32"/>
          <w:szCs w:val="32"/>
        </w:rPr>
      </w:pPr>
      <w:r>
        <w:rPr>
          <w:rFonts w:ascii="楷体_GB2312" w:eastAsia="楷体_GB2312" w:hAnsi="黑体" w:cs="宋体" w:hint="eastAsia"/>
          <w:b/>
          <w:kern w:val="0"/>
          <w:sz w:val="32"/>
          <w:szCs w:val="32"/>
        </w:rPr>
        <w:t>（八）耳鼻喉科</w:t>
      </w:r>
    </w:p>
    <w:p w14:paraId="1499A9B7"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《医宗金鉴》</w:t>
      </w:r>
      <w:r>
        <w:rPr>
          <w:rFonts w:ascii="仿宋_GB2312" w:eastAsia="仿宋_GB2312" w:hAnsi="黑体" w:cs="宋体"/>
          <w:kern w:val="0"/>
          <w:sz w:val="32"/>
          <w:szCs w:val="32"/>
        </w:rPr>
        <w:t>(</w:t>
      </w:r>
      <w:r>
        <w:rPr>
          <w:rFonts w:ascii="仿宋_GB2312" w:eastAsia="仿宋_GB2312" w:hAnsi="黑体" w:cs="宋体" w:hint="eastAsia"/>
          <w:kern w:val="0"/>
          <w:sz w:val="32"/>
          <w:szCs w:val="32"/>
        </w:rPr>
        <w:t>耳鼻喉部分</w:t>
      </w:r>
      <w:r>
        <w:rPr>
          <w:rFonts w:ascii="仿宋_GB2312" w:eastAsia="仿宋_GB2312" w:hAnsi="黑体" w:cs="宋体"/>
          <w:kern w:val="0"/>
          <w:sz w:val="32"/>
          <w:szCs w:val="32"/>
        </w:rPr>
        <w:t>)(</w:t>
      </w:r>
      <w:r>
        <w:rPr>
          <w:rFonts w:ascii="仿宋_GB2312" w:eastAsia="仿宋_GB2312" w:hAnsi="黑体" w:cs="宋体" w:hint="eastAsia"/>
          <w:kern w:val="0"/>
          <w:sz w:val="32"/>
          <w:szCs w:val="32"/>
        </w:rPr>
        <w:t>吴谦等</w:t>
      </w:r>
      <w:r>
        <w:rPr>
          <w:rFonts w:ascii="仿宋_GB2312" w:eastAsia="仿宋_GB2312" w:hAnsi="黑体" w:cs="宋体"/>
          <w:kern w:val="0"/>
          <w:sz w:val="32"/>
          <w:szCs w:val="32"/>
        </w:rPr>
        <w:t>)</w:t>
      </w:r>
      <w:r>
        <w:rPr>
          <w:rFonts w:ascii="仿宋_GB2312" w:eastAsia="仿宋_GB2312" w:hAnsi="黑体" w:cs="宋体" w:hint="eastAsia"/>
          <w:kern w:val="0"/>
          <w:sz w:val="32"/>
          <w:szCs w:val="32"/>
        </w:rPr>
        <w:t>、《中医耳鼻咽喉口腔科学》</w:t>
      </w:r>
      <w:r>
        <w:rPr>
          <w:rFonts w:ascii="仿宋_GB2312" w:eastAsia="仿宋_GB2312" w:hAnsi="黑体" w:cs="宋体"/>
          <w:kern w:val="0"/>
          <w:sz w:val="32"/>
          <w:szCs w:val="32"/>
        </w:rPr>
        <w:t>(</w:t>
      </w:r>
      <w:r>
        <w:rPr>
          <w:rFonts w:ascii="仿宋_GB2312" w:eastAsia="仿宋_GB2312" w:hAnsi="黑体" w:cs="宋体" w:hint="eastAsia"/>
          <w:kern w:val="0"/>
          <w:sz w:val="32"/>
          <w:szCs w:val="32"/>
        </w:rPr>
        <w:t>王永钦</w:t>
      </w:r>
      <w:r>
        <w:rPr>
          <w:rFonts w:ascii="仿宋_GB2312" w:eastAsia="仿宋_GB2312" w:hAnsi="黑体" w:cs="宋体"/>
          <w:kern w:val="0"/>
          <w:sz w:val="32"/>
          <w:szCs w:val="32"/>
        </w:rPr>
        <w:t>)</w:t>
      </w:r>
      <w:r>
        <w:rPr>
          <w:rFonts w:ascii="仿宋_GB2312" w:eastAsia="仿宋_GB2312" w:hAnsi="黑体" w:cs="宋体" w:hint="eastAsia"/>
          <w:kern w:val="0"/>
          <w:sz w:val="32"/>
          <w:szCs w:val="32"/>
        </w:rPr>
        <w:t>、《干祖望中医五官科经验集》</w:t>
      </w:r>
      <w:r>
        <w:rPr>
          <w:rFonts w:ascii="仿宋_GB2312" w:eastAsia="仿宋_GB2312" w:hAnsi="黑体" w:cs="宋体"/>
          <w:kern w:val="0"/>
          <w:sz w:val="32"/>
          <w:szCs w:val="32"/>
        </w:rPr>
        <w:t>(</w:t>
      </w:r>
      <w:r>
        <w:rPr>
          <w:rFonts w:ascii="仿宋_GB2312" w:eastAsia="仿宋_GB2312" w:hAnsi="黑体" w:cs="宋体" w:hint="eastAsia"/>
          <w:kern w:val="0"/>
          <w:sz w:val="32"/>
          <w:szCs w:val="32"/>
        </w:rPr>
        <w:t>严道南</w:t>
      </w:r>
      <w:r>
        <w:rPr>
          <w:rFonts w:ascii="仿宋_GB2312" w:eastAsia="仿宋_GB2312" w:hAnsi="黑体" w:cs="宋体"/>
          <w:kern w:val="0"/>
          <w:sz w:val="32"/>
          <w:szCs w:val="32"/>
        </w:rPr>
        <w:t>)</w:t>
      </w:r>
      <w:r>
        <w:rPr>
          <w:rFonts w:ascii="仿宋_GB2312" w:eastAsia="仿宋_GB2312" w:hAnsi="黑体" w:cs="宋体" w:hint="eastAsia"/>
          <w:kern w:val="0"/>
          <w:sz w:val="32"/>
          <w:szCs w:val="32"/>
        </w:rPr>
        <w:t>。</w:t>
      </w:r>
    </w:p>
    <w:p w14:paraId="66107B10" w14:textId="77777777" w:rsidR="000C675A" w:rsidRDefault="000C675A" w:rsidP="000C675A">
      <w:pPr>
        <w:spacing w:line="60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三</w:t>
      </w:r>
      <w:r>
        <w:rPr>
          <w:rFonts w:ascii="黑体" w:eastAsia="黑体" w:hAnsi="黑体" w:cs="宋体"/>
          <w:kern w:val="0"/>
          <w:sz w:val="32"/>
          <w:szCs w:val="32"/>
        </w:rPr>
        <w:t>、</w:t>
      </w:r>
      <w:r>
        <w:rPr>
          <w:rFonts w:ascii="黑体" w:eastAsia="黑体" w:hAnsi="黑体" w:cs="宋体" w:hint="eastAsia"/>
          <w:kern w:val="0"/>
          <w:sz w:val="32"/>
          <w:szCs w:val="32"/>
        </w:rPr>
        <w:t>推荐书目</w:t>
      </w:r>
    </w:p>
    <w:p w14:paraId="214E0DC0"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《伤寒来苏集》</w:t>
      </w:r>
      <w:r>
        <w:rPr>
          <w:rFonts w:ascii="仿宋_GB2312" w:eastAsia="仿宋_GB2312" w:hAnsi="黑体" w:cs="宋体"/>
          <w:kern w:val="0"/>
          <w:sz w:val="32"/>
          <w:szCs w:val="32"/>
        </w:rPr>
        <w:t>(</w:t>
      </w:r>
      <w:r>
        <w:rPr>
          <w:rFonts w:ascii="仿宋_GB2312" w:eastAsia="仿宋_GB2312" w:hAnsi="黑体" w:cs="宋体" w:hint="eastAsia"/>
          <w:kern w:val="0"/>
          <w:sz w:val="32"/>
          <w:szCs w:val="32"/>
        </w:rPr>
        <w:t>柯琴</w:t>
      </w:r>
      <w:r>
        <w:rPr>
          <w:rFonts w:ascii="仿宋_GB2312" w:eastAsia="仿宋_GB2312" w:hAnsi="黑体" w:cs="宋体"/>
          <w:kern w:val="0"/>
          <w:sz w:val="32"/>
          <w:szCs w:val="32"/>
        </w:rPr>
        <w:t>)</w:t>
      </w:r>
      <w:r>
        <w:rPr>
          <w:rFonts w:ascii="仿宋_GB2312" w:eastAsia="仿宋_GB2312" w:hAnsi="黑体" w:cs="宋体" w:hint="eastAsia"/>
          <w:kern w:val="0"/>
          <w:sz w:val="32"/>
          <w:szCs w:val="32"/>
        </w:rPr>
        <w:t>、《伤寒贯珠集》</w:t>
      </w:r>
      <w:r>
        <w:rPr>
          <w:rFonts w:ascii="仿宋_GB2312" w:eastAsia="仿宋_GB2312" w:hAnsi="黑体" w:cs="宋体"/>
          <w:kern w:val="0"/>
          <w:sz w:val="32"/>
          <w:szCs w:val="32"/>
        </w:rPr>
        <w:t>(</w:t>
      </w:r>
      <w:r>
        <w:rPr>
          <w:rFonts w:ascii="仿宋_GB2312" w:eastAsia="仿宋_GB2312" w:hAnsi="黑体" w:cs="宋体" w:hint="eastAsia"/>
          <w:kern w:val="0"/>
          <w:sz w:val="32"/>
          <w:szCs w:val="32"/>
        </w:rPr>
        <w:t>尤在泾</w:t>
      </w:r>
      <w:r>
        <w:rPr>
          <w:rFonts w:ascii="仿宋_GB2312" w:eastAsia="仿宋_GB2312" w:hAnsi="黑体" w:cs="宋体"/>
          <w:kern w:val="0"/>
          <w:sz w:val="32"/>
          <w:szCs w:val="32"/>
        </w:rPr>
        <w:t>)</w:t>
      </w:r>
      <w:r>
        <w:rPr>
          <w:rFonts w:ascii="仿宋_GB2312" w:eastAsia="仿宋_GB2312" w:hAnsi="黑体" w:cs="宋体" w:hint="eastAsia"/>
          <w:kern w:val="0"/>
          <w:sz w:val="32"/>
          <w:szCs w:val="32"/>
        </w:rPr>
        <w:t>、《伤寒论今释》</w:t>
      </w:r>
      <w:r>
        <w:rPr>
          <w:rFonts w:ascii="仿宋_GB2312" w:eastAsia="仿宋_GB2312" w:hAnsi="黑体" w:cs="宋体"/>
          <w:kern w:val="0"/>
          <w:sz w:val="32"/>
          <w:szCs w:val="32"/>
        </w:rPr>
        <w:t>(</w:t>
      </w:r>
      <w:r>
        <w:rPr>
          <w:rFonts w:ascii="仿宋_GB2312" w:eastAsia="仿宋_GB2312" w:hAnsi="黑体" w:cs="宋体" w:hint="eastAsia"/>
          <w:kern w:val="0"/>
          <w:sz w:val="32"/>
          <w:szCs w:val="32"/>
        </w:rPr>
        <w:t>陆渊雷</w:t>
      </w:r>
      <w:r>
        <w:rPr>
          <w:rFonts w:ascii="仿宋_GB2312" w:eastAsia="仿宋_GB2312" w:hAnsi="黑体" w:cs="宋体"/>
          <w:kern w:val="0"/>
          <w:sz w:val="32"/>
          <w:szCs w:val="32"/>
        </w:rPr>
        <w:t>)</w:t>
      </w:r>
      <w:r>
        <w:rPr>
          <w:rFonts w:ascii="仿宋_GB2312" w:eastAsia="仿宋_GB2312" w:hAnsi="黑体" w:cs="宋体" w:hint="eastAsia"/>
          <w:kern w:val="0"/>
          <w:sz w:val="32"/>
          <w:szCs w:val="32"/>
        </w:rPr>
        <w:t>、《金匮要略心典》</w:t>
      </w:r>
      <w:r>
        <w:rPr>
          <w:rFonts w:ascii="仿宋_GB2312" w:eastAsia="仿宋_GB2312" w:hAnsi="黑体" w:cs="宋体"/>
          <w:kern w:val="0"/>
          <w:sz w:val="32"/>
          <w:szCs w:val="32"/>
        </w:rPr>
        <w:t>(</w:t>
      </w:r>
      <w:r>
        <w:rPr>
          <w:rFonts w:ascii="仿宋_GB2312" w:eastAsia="仿宋_GB2312" w:hAnsi="黑体" w:cs="宋体" w:hint="eastAsia"/>
          <w:kern w:val="0"/>
          <w:sz w:val="32"/>
          <w:szCs w:val="32"/>
        </w:rPr>
        <w:t>尤在泾</w:t>
      </w:r>
      <w:r>
        <w:rPr>
          <w:rFonts w:ascii="仿宋_GB2312" w:eastAsia="仿宋_GB2312" w:hAnsi="黑体" w:cs="宋体"/>
          <w:kern w:val="0"/>
          <w:sz w:val="32"/>
          <w:szCs w:val="32"/>
        </w:rPr>
        <w:t>)</w:t>
      </w:r>
      <w:r>
        <w:rPr>
          <w:rFonts w:ascii="仿宋_GB2312" w:eastAsia="仿宋_GB2312" w:hAnsi="黑体" w:cs="宋体" w:hint="eastAsia"/>
          <w:kern w:val="0"/>
          <w:sz w:val="32"/>
          <w:szCs w:val="32"/>
        </w:rPr>
        <w:t>、《金匮要略今释》</w:t>
      </w:r>
      <w:r>
        <w:rPr>
          <w:rFonts w:ascii="仿宋_GB2312" w:eastAsia="仿宋_GB2312" w:hAnsi="黑体" w:cs="宋体"/>
          <w:kern w:val="0"/>
          <w:sz w:val="32"/>
          <w:szCs w:val="32"/>
        </w:rPr>
        <w:t>(</w:t>
      </w:r>
      <w:r>
        <w:rPr>
          <w:rFonts w:ascii="仿宋_GB2312" w:eastAsia="仿宋_GB2312" w:hAnsi="黑体" w:cs="宋体" w:hint="eastAsia"/>
          <w:kern w:val="0"/>
          <w:sz w:val="32"/>
          <w:szCs w:val="32"/>
        </w:rPr>
        <w:t>陆渊雷</w:t>
      </w:r>
      <w:r>
        <w:rPr>
          <w:rFonts w:ascii="仿宋_GB2312" w:eastAsia="仿宋_GB2312" w:hAnsi="黑体" w:cs="宋体"/>
          <w:kern w:val="0"/>
          <w:sz w:val="32"/>
          <w:szCs w:val="32"/>
        </w:rPr>
        <w:t>)</w:t>
      </w:r>
      <w:r>
        <w:rPr>
          <w:rFonts w:ascii="仿宋_GB2312" w:eastAsia="仿宋_GB2312" w:hAnsi="黑体" w:cs="宋体" w:hint="eastAsia"/>
          <w:kern w:val="0"/>
          <w:sz w:val="32"/>
          <w:szCs w:val="32"/>
        </w:rPr>
        <w:t>、《皇汉医学》</w:t>
      </w:r>
      <w:r>
        <w:rPr>
          <w:rFonts w:ascii="仿宋_GB2312" w:eastAsia="仿宋_GB2312" w:hAnsi="黑体" w:cs="宋体"/>
          <w:kern w:val="0"/>
          <w:sz w:val="32"/>
          <w:szCs w:val="32"/>
        </w:rPr>
        <w:t>(</w:t>
      </w:r>
      <w:r>
        <w:rPr>
          <w:rFonts w:ascii="仿宋_GB2312" w:eastAsia="仿宋_GB2312" w:hAnsi="黑体" w:cs="宋体" w:hint="eastAsia"/>
          <w:kern w:val="0"/>
          <w:sz w:val="32"/>
          <w:szCs w:val="32"/>
        </w:rPr>
        <w:t>汤本求真</w:t>
      </w:r>
      <w:r>
        <w:rPr>
          <w:rFonts w:ascii="仿宋_GB2312" w:eastAsia="仿宋_GB2312" w:hAnsi="黑体" w:cs="宋体"/>
          <w:kern w:val="0"/>
          <w:sz w:val="32"/>
          <w:szCs w:val="32"/>
        </w:rPr>
        <w:t>)</w:t>
      </w:r>
      <w:r>
        <w:rPr>
          <w:rFonts w:ascii="仿宋_GB2312" w:eastAsia="仿宋_GB2312" w:hAnsi="黑体" w:cs="宋体" w:hint="eastAsia"/>
          <w:kern w:val="0"/>
          <w:sz w:val="32"/>
          <w:szCs w:val="32"/>
        </w:rPr>
        <w:t>、《温热经纬》</w:t>
      </w:r>
      <w:r>
        <w:rPr>
          <w:rFonts w:ascii="仿宋_GB2312" w:eastAsia="仿宋_GB2312" w:hAnsi="黑体" w:cs="宋体"/>
          <w:kern w:val="0"/>
          <w:sz w:val="32"/>
          <w:szCs w:val="32"/>
        </w:rPr>
        <w:t>(</w:t>
      </w:r>
      <w:r>
        <w:rPr>
          <w:rFonts w:ascii="仿宋_GB2312" w:eastAsia="仿宋_GB2312" w:hAnsi="黑体" w:cs="宋体" w:hint="eastAsia"/>
          <w:kern w:val="0"/>
          <w:sz w:val="32"/>
          <w:szCs w:val="32"/>
        </w:rPr>
        <w:t>王士雄</w:t>
      </w:r>
      <w:r>
        <w:rPr>
          <w:rFonts w:ascii="仿宋_GB2312" w:eastAsia="仿宋_GB2312" w:hAnsi="黑体" w:cs="宋体"/>
          <w:kern w:val="0"/>
          <w:sz w:val="32"/>
          <w:szCs w:val="32"/>
        </w:rPr>
        <w:t>)</w:t>
      </w:r>
      <w:r>
        <w:rPr>
          <w:rFonts w:ascii="仿宋_GB2312" w:eastAsia="仿宋_GB2312" w:hAnsi="黑体" w:cs="宋体" w:hint="eastAsia"/>
          <w:kern w:val="0"/>
          <w:sz w:val="32"/>
          <w:szCs w:val="32"/>
        </w:rPr>
        <w:t>、《重订广温热论》</w:t>
      </w:r>
      <w:r>
        <w:rPr>
          <w:rFonts w:ascii="仿宋_GB2312" w:eastAsia="仿宋_GB2312" w:hAnsi="黑体" w:cs="宋体"/>
          <w:kern w:val="0"/>
          <w:sz w:val="32"/>
          <w:szCs w:val="32"/>
        </w:rPr>
        <w:t>(</w:t>
      </w:r>
      <w:r>
        <w:rPr>
          <w:rFonts w:ascii="仿宋_GB2312" w:eastAsia="仿宋_GB2312" w:hAnsi="黑体" w:cs="宋体" w:hint="eastAsia"/>
          <w:kern w:val="0"/>
          <w:sz w:val="32"/>
          <w:szCs w:val="32"/>
        </w:rPr>
        <w:t>何廉臣</w:t>
      </w:r>
      <w:r>
        <w:rPr>
          <w:rFonts w:ascii="仿宋_GB2312" w:eastAsia="仿宋_GB2312" w:hAnsi="黑体" w:cs="宋体"/>
          <w:kern w:val="0"/>
          <w:sz w:val="32"/>
          <w:szCs w:val="32"/>
        </w:rPr>
        <w:t>)</w:t>
      </w:r>
      <w:r>
        <w:rPr>
          <w:rFonts w:ascii="仿宋_GB2312" w:eastAsia="仿宋_GB2312" w:hAnsi="黑体" w:cs="宋体" w:hint="eastAsia"/>
          <w:kern w:val="0"/>
          <w:sz w:val="32"/>
          <w:szCs w:val="32"/>
        </w:rPr>
        <w:t>、《感证宝筏》</w:t>
      </w:r>
      <w:r>
        <w:rPr>
          <w:rFonts w:ascii="仿宋_GB2312" w:eastAsia="仿宋_GB2312" w:hAnsi="黑体" w:cs="宋体"/>
          <w:kern w:val="0"/>
          <w:sz w:val="32"/>
          <w:szCs w:val="32"/>
        </w:rPr>
        <w:t>(</w:t>
      </w:r>
      <w:r>
        <w:rPr>
          <w:rFonts w:ascii="仿宋_GB2312" w:eastAsia="仿宋_GB2312" w:hAnsi="黑体" w:cs="宋体" w:hint="eastAsia"/>
          <w:kern w:val="0"/>
          <w:sz w:val="32"/>
          <w:szCs w:val="32"/>
        </w:rPr>
        <w:t>何廉臣</w:t>
      </w:r>
      <w:r>
        <w:rPr>
          <w:rFonts w:ascii="仿宋_GB2312" w:eastAsia="仿宋_GB2312" w:hAnsi="黑体" w:cs="宋体"/>
          <w:kern w:val="0"/>
          <w:sz w:val="32"/>
          <w:szCs w:val="32"/>
        </w:rPr>
        <w:t>)</w:t>
      </w:r>
      <w:r>
        <w:rPr>
          <w:rFonts w:ascii="仿宋_GB2312" w:eastAsia="仿宋_GB2312" w:hAnsi="黑体" w:cs="宋体" w:hint="eastAsia"/>
          <w:kern w:val="0"/>
          <w:sz w:val="32"/>
          <w:szCs w:val="32"/>
        </w:rPr>
        <w:t>、《医林改错》</w:t>
      </w:r>
      <w:r>
        <w:rPr>
          <w:rFonts w:ascii="仿宋_GB2312" w:eastAsia="仿宋_GB2312" w:hAnsi="黑体" w:cs="宋体"/>
          <w:kern w:val="0"/>
          <w:sz w:val="32"/>
          <w:szCs w:val="32"/>
        </w:rPr>
        <w:t>(</w:t>
      </w:r>
      <w:r>
        <w:rPr>
          <w:rFonts w:ascii="仿宋_GB2312" w:eastAsia="仿宋_GB2312" w:hAnsi="黑体" w:cs="宋体" w:hint="eastAsia"/>
          <w:kern w:val="0"/>
          <w:sz w:val="32"/>
          <w:szCs w:val="32"/>
        </w:rPr>
        <w:t>王清任</w:t>
      </w:r>
      <w:r>
        <w:rPr>
          <w:rFonts w:ascii="仿宋_GB2312" w:eastAsia="仿宋_GB2312" w:hAnsi="黑体" w:cs="宋体"/>
          <w:kern w:val="0"/>
          <w:sz w:val="32"/>
          <w:szCs w:val="32"/>
        </w:rPr>
        <w:t>)</w:t>
      </w:r>
      <w:r>
        <w:rPr>
          <w:rFonts w:ascii="仿宋_GB2312" w:eastAsia="仿宋_GB2312" w:hAnsi="黑体" w:cs="宋体" w:hint="eastAsia"/>
          <w:kern w:val="0"/>
          <w:sz w:val="32"/>
          <w:szCs w:val="32"/>
        </w:rPr>
        <w:t>、《张氏医通》</w:t>
      </w:r>
      <w:r>
        <w:rPr>
          <w:rFonts w:ascii="仿宋_GB2312" w:eastAsia="仿宋_GB2312" w:hAnsi="黑体" w:cs="宋体"/>
          <w:kern w:val="0"/>
          <w:sz w:val="32"/>
          <w:szCs w:val="32"/>
        </w:rPr>
        <w:t>(</w:t>
      </w:r>
      <w:r>
        <w:rPr>
          <w:rFonts w:ascii="仿宋_GB2312" w:eastAsia="仿宋_GB2312" w:hAnsi="黑体" w:cs="宋体" w:hint="eastAsia"/>
          <w:kern w:val="0"/>
          <w:sz w:val="32"/>
          <w:szCs w:val="32"/>
        </w:rPr>
        <w:t>张璐</w:t>
      </w:r>
      <w:r>
        <w:rPr>
          <w:rFonts w:ascii="仿宋_GB2312" w:eastAsia="仿宋_GB2312" w:hAnsi="黑体" w:cs="宋体"/>
          <w:kern w:val="0"/>
          <w:sz w:val="32"/>
          <w:szCs w:val="32"/>
        </w:rPr>
        <w:t>)</w:t>
      </w:r>
      <w:r>
        <w:rPr>
          <w:rFonts w:ascii="仿宋_GB2312" w:eastAsia="仿宋_GB2312" w:hAnsi="黑体" w:cs="宋体" w:hint="eastAsia"/>
          <w:kern w:val="0"/>
          <w:sz w:val="32"/>
          <w:szCs w:val="32"/>
        </w:rPr>
        <w:t>、《兰室秘藏》</w:t>
      </w:r>
      <w:r>
        <w:rPr>
          <w:rFonts w:ascii="仿宋_GB2312" w:eastAsia="仿宋_GB2312" w:hAnsi="黑体" w:cs="宋体"/>
          <w:kern w:val="0"/>
          <w:sz w:val="32"/>
          <w:szCs w:val="32"/>
        </w:rPr>
        <w:t>(</w:t>
      </w:r>
      <w:r>
        <w:rPr>
          <w:rFonts w:ascii="仿宋_GB2312" w:eastAsia="仿宋_GB2312" w:hAnsi="黑体" w:cs="宋体" w:hint="eastAsia"/>
          <w:kern w:val="0"/>
          <w:sz w:val="32"/>
          <w:szCs w:val="32"/>
        </w:rPr>
        <w:t>李杲</w:t>
      </w:r>
      <w:r>
        <w:rPr>
          <w:rFonts w:ascii="仿宋_GB2312" w:eastAsia="仿宋_GB2312" w:hAnsi="黑体" w:cs="宋体"/>
          <w:kern w:val="0"/>
          <w:sz w:val="32"/>
          <w:szCs w:val="32"/>
        </w:rPr>
        <w:t>)</w:t>
      </w:r>
      <w:r>
        <w:rPr>
          <w:rFonts w:ascii="仿宋_GB2312" w:eastAsia="仿宋_GB2312" w:hAnsi="黑体" w:cs="宋体" w:hint="eastAsia"/>
          <w:kern w:val="0"/>
          <w:sz w:val="32"/>
          <w:szCs w:val="32"/>
        </w:rPr>
        <w:t>、《河间六书》</w:t>
      </w:r>
      <w:r>
        <w:rPr>
          <w:rFonts w:ascii="仿宋_GB2312" w:eastAsia="仿宋_GB2312" w:hAnsi="黑体" w:cs="宋体"/>
          <w:kern w:val="0"/>
          <w:sz w:val="32"/>
          <w:szCs w:val="32"/>
        </w:rPr>
        <w:t>(</w:t>
      </w:r>
      <w:r>
        <w:rPr>
          <w:rFonts w:ascii="仿宋_GB2312" w:eastAsia="仿宋_GB2312" w:hAnsi="黑体" w:cs="宋体" w:hint="eastAsia"/>
          <w:kern w:val="0"/>
          <w:sz w:val="32"/>
          <w:szCs w:val="32"/>
        </w:rPr>
        <w:t>刘完素</w:t>
      </w:r>
      <w:r>
        <w:rPr>
          <w:rFonts w:ascii="仿宋_GB2312" w:eastAsia="仿宋_GB2312" w:hAnsi="黑体" w:cs="宋体"/>
          <w:kern w:val="0"/>
          <w:sz w:val="32"/>
          <w:szCs w:val="32"/>
        </w:rPr>
        <w:t>)</w:t>
      </w:r>
      <w:r>
        <w:rPr>
          <w:rFonts w:ascii="仿宋_GB2312" w:eastAsia="仿宋_GB2312" w:hAnsi="黑体" w:cs="宋体" w:hint="eastAsia"/>
          <w:kern w:val="0"/>
          <w:sz w:val="32"/>
          <w:szCs w:val="32"/>
        </w:rPr>
        <w:t>、《医宗金鉴</w:t>
      </w:r>
      <w:r>
        <w:rPr>
          <w:rFonts w:ascii="微软雅黑" w:eastAsia="微软雅黑" w:hAnsi="微软雅黑" w:cs="微软雅黑" w:hint="eastAsia"/>
          <w:kern w:val="0"/>
          <w:sz w:val="32"/>
          <w:szCs w:val="32"/>
        </w:rPr>
        <w:t>•</w:t>
      </w:r>
      <w:r>
        <w:rPr>
          <w:rFonts w:ascii="仿宋_GB2312" w:eastAsia="仿宋_GB2312" w:hAnsi="黑体" w:cs="宋体" w:hint="eastAsia"/>
          <w:kern w:val="0"/>
          <w:sz w:val="32"/>
          <w:szCs w:val="32"/>
        </w:rPr>
        <w:t>删补名医方论》</w:t>
      </w:r>
      <w:r>
        <w:rPr>
          <w:rFonts w:ascii="仿宋_GB2312" w:eastAsia="仿宋_GB2312" w:hAnsi="黑体" w:cs="宋体"/>
          <w:kern w:val="0"/>
          <w:sz w:val="32"/>
          <w:szCs w:val="32"/>
        </w:rPr>
        <w:t>(</w:t>
      </w:r>
      <w:r>
        <w:rPr>
          <w:rFonts w:ascii="仿宋_GB2312" w:eastAsia="仿宋_GB2312" w:hAnsi="黑体" w:cs="宋体" w:hint="eastAsia"/>
          <w:kern w:val="0"/>
          <w:sz w:val="32"/>
          <w:szCs w:val="32"/>
        </w:rPr>
        <w:t>吴谦等</w:t>
      </w:r>
      <w:r>
        <w:rPr>
          <w:rFonts w:ascii="仿宋_GB2312" w:eastAsia="仿宋_GB2312" w:hAnsi="黑体" w:cs="宋体"/>
          <w:kern w:val="0"/>
          <w:sz w:val="32"/>
          <w:szCs w:val="32"/>
        </w:rPr>
        <w:t>)</w:t>
      </w:r>
      <w:r>
        <w:rPr>
          <w:rFonts w:ascii="仿宋_GB2312" w:eastAsia="仿宋_GB2312" w:hAnsi="黑体" w:cs="宋体" w:hint="eastAsia"/>
          <w:kern w:val="0"/>
          <w:sz w:val="32"/>
          <w:szCs w:val="32"/>
        </w:rPr>
        <w:t>、《药性歌括四百味》</w:t>
      </w:r>
      <w:r>
        <w:rPr>
          <w:rFonts w:ascii="仿宋_GB2312" w:eastAsia="仿宋_GB2312" w:hAnsi="黑体" w:cs="宋体"/>
          <w:kern w:val="0"/>
          <w:sz w:val="32"/>
          <w:szCs w:val="32"/>
        </w:rPr>
        <w:t>(</w:t>
      </w:r>
      <w:r>
        <w:rPr>
          <w:rFonts w:ascii="仿宋_GB2312" w:eastAsia="仿宋_GB2312" w:hAnsi="黑体" w:cs="宋体" w:hint="eastAsia"/>
          <w:kern w:val="0"/>
          <w:sz w:val="32"/>
          <w:szCs w:val="32"/>
        </w:rPr>
        <w:t>龚廷贤</w:t>
      </w:r>
      <w:r>
        <w:rPr>
          <w:rFonts w:ascii="仿宋_GB2312" w:eastAsia="仿宋_GB2312" w:hAnsi="黑体" w:cs="宋体"/>
          <w:kern w:val="0"/>
          <w:sz w:val="32"/>
          <w:szCs w:val="32"/>
        </w:rPr>
        <w:t>)</w:t>
      </w:r>
      <w:r>
        <w:rPr>
          <w:rFonts w:ascii="仿宋_GB2312" w:eastAsia="仿宋_GB2312" w:hAnsi="黑体" w:cs="宋体" w:hint="eastAsia"/>
          <w:kern w:val="0"/>
          <w:sz w:val="32"/>
          <w:szCs w:val="32"/>
        </w:rPr>
        <w:t>、《药性赋》、《本草备要》</w:t>
      </w:r>
      <w:r>
        <w:rPr>
          <w:rFonts w:ascii="仿宋_GB2312" w:eastAsia="仿宋_GB2312" w:hAnsi="黑体" w:cs="宋体"/>
          <w:kern w:val="0"/>
          <w:sz w:val="32"/>
          <w:szCs w:val="32"/>
        </w:rPr>
        <w:t>(</w:t>
      </w:r>
      <w:r>
        <w:rPr>
          <w:rFonts w:ascii="仿宋_GB2312" w:eastAsia="仿宋_GB2312" w:hAnsi="黑体" w:cs="宋体" w:hint="eastAsia"/>
          <w:kern w:val="0"/>
          <w:sz w:val="32"/>
          <w:szCs w:val="32"/>
        </w:rPr>
        <w:t>汪昂</w:t>
      </w:r>
      <w:r>
        <w:rPr>
          <w:rFonts w:ascii="仿宋_GB2312" w:eastAsia="仿宋_GB2312" w:hAnsi="黑体" w:cs="宋体"/>
          <w:kern w:val="0"/>
          <w:sz w:val="32"/>
          <w:szCs w:val="32"/>
        </w:rPr>
        <w:t>)</w:t>
      </w:r>
      <w:r>
        <w:rPr>
          <w:rFonts w:ascii="仿宋_GB2312" w:eastAsia="仿宋_GB2312" w:hAnsi="黑体" w:cs="宋体" w:hint="eastAsia"/>
          <w:kern w:val="0"/>
          <w:sz w:val="32"/>
          <w:szCs w:val="32"/>
        </w:rPr>
        <w:t>、《本经疏证》</w:t>
      </w:r>
      <w:r>
        <w:rPr>
          <w:rFonts w:ascii="仿宋_GB2312" w:eastAsia="仿宋_GB2312" w:hAnsi="黑体" w:cs="宋体"/>
          <w:kern w:val="0"/>
          <w:sz w:val="32"/>
          <w:szCs w:val="32"/>
        </w:rPr>
        <w:t>(</w:t>
      </w:r>
      <w:r>
        <w:rPr>
          <w:rFonts w:ascii="仿宋_GB2312" w:eastAsia="仿宋_GB2312" w:hAnsi="黑体" w:cs="宋体" w:hint="eastAsia"/>
          <w:kern w:val="0"/>
          <w:sz w:val="32"/>
          <w:szCs w:val="32"/>
        </w:rPr>
        <w:t>邹澍</w:t>
      </w:r>
      <w:r>
        <w:rPr>
          <w:rFonts w:ascii="仿宋_GB2312" w:eastAsia="仿宋_GB2312" w:hAnsi="黑体" w:cs="宋体"/>
          <w:kern w:val="0"/>
          <w:sz w:val="32"/>
          <w:szCs w:val="32"/>
        </w:rPr>
        <w:t>)</w:t>
      </w:r>
      <w:r>
        <w:rPr>
          <w:rFonts w:ascii="仿宋_GB2312" w:eastAsia="仿宋_GB2312" w:hAnsi="黑体" w:cs="宋体" w:hint="eastAsia"/>
          <w:kern w:val="0"/>
          <w:sz w:val="32"/>
          <w:szCs w:val="32"/>
        </w:rPr>
        <w:t>、《本草思辨录》</w:t>
      </w:r>
      <w:r>
        <w:rPr>
          <w:rFonts w:ascii="仿宋_GB2312" w:eastAsia="仿宋_GB2312" w:hAnsi="黑体" w:cs="宋体"/>
          <w:kern w:val="0"/>
          <w:sz w:val="32"/>
          <w:szCs w:val="32"/>
        </w:rPr>
        <w:t>(</w:t>
      </w:r>
      <w:r>
        <w:rPr>
          <w:rFonts w:ascii="仿宋_GB2312" w:eastAsia="仿宋_GB2312" w:hAnsi="黑体" w:cs="宋体" w:hint="eastAsia"/>
          <w:kern w:val="0"/>
          <w:sz w:val="32"/>
          <w:szCs w:val="32"/>
        </w:rPr>
        <w:t>周岩</w:t>
      </w:r>
      <w:r>
        <w:rPr>
          <w:rFonts w:ascii="仿宋_GB2312" w:eastAsia="仿宋_GB2312" w:hAnsi="黑体" w:cs="宋体"/>
          <w:kern w:val="0"/>
          <w:sz w:val="32"/>
          <w:szCs w:val="32"/>
        </w:rPr>
        <w:t>)</w:t>
      </w:r>
      <w:r>
        <w:rPr>
          <w:rFonts w:ascii="仿宋_GB2312" w:eastAsia="仿宋_GB2312" w:hAnsi="黑体" w:cs="宋体" w:hint="eastAsia"/>
          <w:kern w:val="0"/>
          <w:sz w:val="32"/>
          <w:szCs w:val="32"/>
        </w:rPr>
        <w:t>、《脏腑标本寒热虚实用药式》</w:t>
      </w:r>
      <w:r>
        <w:rPr>
          <w:rFonts w:ascii="仿宋_GB2312" w:eastAsia="仿宋_GB2312" w:hAnsi="黑体" w:cs="宋体"/>
          <w:kern w:val="0"/>
          <w:sz w:val="32"/>
          <w:szCs w:val="32"/>
        </w:rPr>
        <w:t>(</w:t>
      </w:r>
      <w:r>
        <w:rPr>
          <w:rFonts w:ascii="仿宋_GB2312" w:eastAsia="仿宋_GB2312" w:hAnsi="黑体" w:cs="宋体" w:hint="eastAsia"/>
          <w:kern w:val="0"/>
          <w:sz w:val="32"/>
          <w:szCs w:val="32"/>
        </w:rPr>
        <w:t>张元素</w:t>
      </w:r>
      <w:r>
        <w:rPr>
          <w:rFonts w:ascii="仿宋_GB2312" w:eastAsia="仿宋_GB2312" w:hAnsi="黑体" w:cs="宋体"/>
          <w:kern w:val="0"/>
          <w:sz w:val="32"/>
          <w:szCs w:val="32"/>
        </w:rPr>
        <w:t>)</w:t>
      </w:r>
      <w:r>
        <w:rPr>
          <w:rFonts w:ascii="仿宋_GB2312" w:eastAsia="仿宋_GB2312" w:hAnsi="黑体" w:cs="宋体" w:hint="eastAsia"/>
          <w:kern w:val="0"/>
          <w:sz w:val="32"/>
          <w:szCs w:val="32"/>
        </w:rPr>
        <w:t>、《脏腑药式补正》</w:t>
      </w:r>
      <w:r>
        <w:rPr>
          <w:rFonts w:ascii="仿宋_GB2312" w:eastAsia="仿宋_GB2312" w:hAnsi="黑体" w:cs="宋体"/>
          <w:kern w:val="0"/>
          <w:sz w:val="32"/>
          <w:szCs w:val="32"/>
        </w:rPr>
        <w:t>(</w:t>
      </w:r>
      <w:r>
        <w:rPr>
          <w:rFonts w:ascii="仿宋_GB2312" w:eastAsia="仿宋_GB2312" w:hAnsi="黑体" w:cs="宋体" w:hint="eastAsia"/>
          <w:kern w:val="0"/>
          <w:sz w:val="32"/>
          <w:szCs w:val="32"/>
        </w:rPr>
        <w:t>张山雷</w:t>
      </w:r>
      <w:r>
        <w:rPr>
          <w:rFonts w:ascii="仿宋_GB2312" w:eastAsia="仿宋_GB2312" w:hAnsi="黑体" w:cs="宋体"/>
          <w:kern w:val="0"/>
          <w:sz w:val="32"/>
          <w:szCs w:val="32"/>
        </w:rPr>
        <w:t>)</w:t>
      </w:r>
      <w:r>
        <w:rPr>
          <w:rFonts w:ascii="仿宋_GB2312" w:eastAsia="仿宋_GB2312" w:hAnsi="黑体" w:cs="宋体" w:hint="eastAsia"/>
          <w:kern w:val="0"/>
          <w:sz w:val="32"/>
          <w:szCs w:val="32"/>
        </w:rPr>
        <w:t>、《新编药物学》</w:t>
      </w:r>
      <w:r>
        <w:rPr>
          <w:rFonts w:ascii="仿宋_GB2312" w:eastAsia="仿宋_GB2312" w:hAnsi="黑体" w:cs="宋体"/>
          <w:kern w:val="0"/>
          <w:sz w:val="32"/>
          <w:szCs w:val="32"/>
        </w:rPr>
        <w:t>(</w:t>
      </w:r>
      <w:r>
        <w:rPr>
          <w:rFonts w:ascii="仿宋_GB2312" w:eastAsia="仿宋_GB2312" w:hAnsi="黑体" w:cs="宋体" w:hint="eastAsia"/>
          <w:kern w:val="0"/>
          <w:sz w:val="32"/>
          <w:szCs w:val="32"/>
        </w:rPr>
        <w:t>何廉臣</w:t>
      </w:r>
      <w:r>
        <w:rPr>
          <w:rFonts w:ascii="仿宋_GB2312" w:eastAsia="仿宋_GB2312" w:hAnsi="黑体" w:cs="宋体"/>
          <w:kern w:val="0"/>
          <w:sz w:val="32"/>
          <w:szCs w:val="32"/>
        </w:rPr>
        <w:t>)</w:t>
      </w:r>
      <w:r>
        <w:rPr>
          <w:rFonts w:ascii="仿宋_GB2312" w:eastAsia="仿宋_GB2312" w:hAnsi="黑体" w:cs="宋体" w:hint="eastAsia"/>
          <w:kern w:val="0"/>
          <w:sz w:val="32"/>
          <w:szCs w:val="32"/>
        </w:rPr>
        <w:t>、《研经言》</w:t>
      </w:r>
      <w:r>
        <w:rPr>
          <w:rFonts w:ascii="仿宋_GB2312" w:eastAsia="仿宋_GB2312" w:hAnsi="黑体" w:cs="宋体"/>
          <w:kern w:val="0"/>
          <w:sz w:val="32"/>
          <w:szCs w:val="32"/>
        </w:rPr>
        <w:t>(</w:t>
      </w:r>
      <w:r>
        <w:rPr>
          <w:rFonts w:ascii="仿宋_GB2312" w:eastAsia="仿宋_GB2312" w:hAnsi="黑体" w:cs="宋体" w:hint="eastAsia"/>
          <w:kern w:val="0"/>
          <w:sz w:val="32"/>
          <w:szCs w:val="32"/>
        </w:rPr>
        <w:t>莫枚士</w:t>
      </w:r>
      <w:r>
        <w:rPr>
          <w:rFonts w:ascii="仿宋_GB2312" w:eastAsia="仿宋_GB2312" w:hAnsi="黑体" w:cs="宋体"/>
          <w:kern w:val="0"/>
          <w:sz w:val="32"/>
          <w:szCs w:val="32"/>
        </w:rPr>
        <w:t>)</w:t>
      </w:r>
      <w:r>
        <w:rPr>
          <w:rFonts w:ascii="仿宋_GB2312" w:eastAsia="仿宋_GB2312" w:hAnsi="黑体" w:cs="宋体" w:hint="eastAsia"/>
          <w:kern w:val="0"/>
          <w:sz w:val="32"/>
          <w:szCs w:val="32"/>
        </w:rPr>
        <w:t>、《经方例释》</w:t>
      </w:r>
      <w:r>
        <w:rPr>
          <w:rFonts w:ascii="仿宋_GB2312" w:eastAsia="仿宋_GB2312" w:hAnsi="黑体" w:cs="宋体"/>
          <w:kern w:val="0"/>
          <w:sz w:val="32"/>
          <w:szCs w:val="32"/>
        </w:rPr>
        <w:t>(</w:t>
      </w:r>
      <w:r>
        <w:rPr>
          <w:rFonts w:ascii="仿宋_GB2312" w:eastAsia="仿宋_GB2312" w:hAnsi="黑体" w:cs="宋体" w:hint="eastAsia"/>
          <w:kern w:val="0"/>
          <w:sz w:val="32"/>
          <w:szCs w:val="32"/>
        </w:rPr>
        <w:t>莫枚士</w:t>
      </w:r>
      <w:r>
        <w:rPr>
          <w:rFonts w:ascii="仿宋_GB2312" w:eastAsia="仿宋_GB2312" w:hAnsi="黑体" w:cs="宋体"/>
          <w:kern w:val="0"/>
          <w:sz w:val="32"/>
          <w:szCs w:val="32"/>
        </w:rPr>
        <w:t>)</w:t>
      </w:r>
      <w:r>
        <w:rPr>
          <w:rFonts w:ascii="仿宋_GB2312" w:eastAsia="仿宋_GB2312" w:hAnsi="黑体" w:cs="宋体" w:hint="eastAsia"/>
          <w:kern w:val="0"/>
          <w:sz w:val="32"/>
          <w:szCs w:val="32"/>
        </w:rPr>
        <w:t>、《王旭高医书六种》</w:t>
      </w:r>
      <w:r>
        <w:rPr>
          <w:rFonts w:ascii="仿宋_GB2312" w:eastAsia="仿宋_GB2312" w:hAnsi="黑体" w:cs="宋体"/>
          <w:kern w:val="0"/>
          <w:sz w:val="32"/>
          <w:szCs w:val="32"/>
        </w:rPr>
        <w:t>(</w:t>
      </w:r>
      <w:r>
        <w:rPr>
          <w:rFonts w:ascii="仿宋_GB2312" w:eastAsia="仿宋_GB2312" w:hAnsi="黑体" w:cs="宋体" w:hint="eastAsia"/>
          <w:kern w:val="0"/>
          <w:sz w:val="32"/>
          <w:szCs w:val="32"/>
        </w:rPr>
        <w:t>王泰林</w:t>
      </w:r>
      <w:r>
        <w:rPr>
          <w:rFonts w:ascii="仿宋_GB2312" w:eastAsia="仿宋_GB2312" w:hAnsi="黑体" w:cs="宋体"/>
          <w:kern w:val="0"/>
          <w:sz w:val="32"/>
          <w:szCs w:val="32"/>
        </w:rPr>
        <w:t>)</w:t>
      </w:r>
      <w:r>
        <w:rPr>
          <w:rFonts w:ascii="仿宋_GB2312" w:eastAsia="仿宋_GB2312" w:hAnsi="黑体" w:cs="宋体" w:hint="eastAsia"/>
          <w:kern w:val="0"/>
          <w:sz w:val="32"/>
          <w:szCs w:val="32"/>
        </w:rPr>
        <w:t>、《全国名医验案类编》</w:t>
      </w:r>
      <w:r>
        <w:rPr>
          <w:rFonts w:ascii="仿宋_GB2312" w:eastAsia="仿宋_GB2312" w:hAnsi="黑体" w:cs="宋体"/>
          <w:kern w:val="0"/>
          <w:sz w:val="32"/>
          <w:szCs w:val="32"/>
        </w:rPr>
        <w:t>(</w:t>
      </w:r>
      <w:r>
        <w:rPr>
          <w:rFonts w:ascii="仿宋_GB2312" w:eastAsia="仿宋_GB2312" w:hAnsi="黑体" w:cs="宋体" w:hint="eastAsia"/>
          <w:kern w:val="0"/>
          <w:sz w:val="32"/>
          <w:szCs w:val="32"/>
        </w:rPr>
        <w:t>何廉臣</w:t>
      </w:r>
      <w:r>
        <w:rPr>
          <w:rFonts w:ascii="仿宋_GB2312" w:eastAsia="仿宋_GB2312" w:hAnsi="黑体" w:cs="宋体"/>
          <w:kern w:val="0"/>
          <w:sz w:val="32"/>
          <w:szCs w:val="32"/>
        </w:rPr>
        <w:t>)</w:t>
      </w:r>
      <w:r>
        <w:rPr>
          <w:rFonts w:ascii="仿宋_GB2312" w:eastAsia="仿宋_GB2312" w:hAnsi="黑体" w:cs="宋体" w:hint="eastAsia"/>
          <w:kern w:val="0"/>
          <w:sz w:val="32"/>
          <w:szCs w:val="32"/>
        </w:rPr>
        <w:t>、《冷庐医话》</w:t>
      </w:r>
      <w:r>
        <w:rPr>
          <w:rFonts w:ascii="仿宋_GB2312" w:eastAsia="仿宋_GB2312" w:hAnsi="黑体" w:cs="宋体"/>
          <w:kern w:val="0"/>
          <w:sz w:val="32"/>
          <w:szCs w:val="32"/>
        </w:rPr>
        <w:t>(</w:t>
      </w:r>
      <w:r>
        <w:rPr>
          <w:rFonts w:ascii="仿宋_GB2312" w:eastAsia="仿宋_GB2312" w:hAnsi="黑体" w:cs="宋体" w:hint="eastAsia"/>
          <w:kern w:val="0"/>
          <w:sz w:val="32"/>
          <w:szCs w:val="32"/>
        </w:rPr>
        <w:t>陆以</w:t>
      </w:r>
      <w:r>
        <w:rPr>
          <w:rFonts w:ascii="宋体" w:hAnsi="宋体" w:cs="微软雅黑" w:hint="eastAsia"/>
          <w:kern w:val="0"/>
          <w:sz w:val="32"/>
          <w:szCs w:val="32"/>
        </w:rPr>
        <w:t>湉</w:t>
      </w:r>
      <w:r>
        <w:rPr>
          <w:rFonts w:ascii="仿宋_GB2312" w:eastAsia="仿宋_GB2312" w:hAnsi="黑体" w:cs="宋体"/>
          <w:kern w:val="0"/>
          <w:sz w:val="32"/>
          <w:szCs w:val="32"/>
        </w:rPr>
        <w:t>)</w:t>
      </w:r>
      <w:r>
        <w:rPr>
          <w:rFonts w:ascii="仿宋_GB2312" w:eastAsia="仿宋_GB2312" w:hAnsi="黑体" w:cs="宋体" w:hint="eastAsia"/>
          <w:kern w:val="0"/>
          <w:sz w:val="32"/>
          <w:szCs w:val="32"/>
        </w:rPr>
        <w:t>、《中医学基本理论通俗讲话》（方药中）。</w:t>
      </w:r>
    </w:p>
    <w:p w14:paraId="4A7238AB" w14:textId="77777777" w:rsidR="000C675A" w:rsidRDefault="000C675A" w:rsidP="000C675A">
      <w:pPr>
        <w:spacing w:line="60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四</w:t>
      </w:r>
      <w:r>
        <w:rPr>
          <w:rFonts w:ascii="黑体" w:eastAsia="黑体" w:hAnsi="黑体" w:cs="宋体"/>
          <w:kern w:val="0"/>
          <w:sz w:val="32"/>
          <w:szCs w:val="32"/>
        </w:rPr>
        <w:t>、</w:t>
      </w:r>
      <w:r>
        <w:rPr>
          <w:rFonts w:ascii="黑体" w:eastAsia="黑体" w:hAnsi="黑体" w:cs="宋体" w:hint="eastAsia"/>
          <w:kern w:val="0"/>
          <w:sz w:val="32"/>
          <w:szCs w:val="32"/>
        </w:rPr>
        <w:t>丛书推荐</w:t>
      </w:r>
    </w:p>
    <w:p w14:paraId="1AF4E19F"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人民卫生出版社“现代著名老中医名著重刊”系列</w:t>
      </w:r>
    </w:p>
    <w:p w14:paraId="3F806103"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中国中医药出版社“中医师承学堂”系列</w:t>
      </w:r>
    </w:p>
    <w:p w14:paraId="3B16782C" w14:textId="77777777" w:rsidR="000C675A" w:rsidRDefault="000C675A" w:rsidP="000C675A">
      <w:pPr>
        <w:pStyle w:val="a7"/>
        <w:spacing w:line="600" w:lineRule="exact"/>
        <w:ind w:firstLine="640"/>
        <w:rPr>
          <w:rFonts w:ascii="黑体" w:eastAsia="黑体" w:hAnsi="黑体" w:cs="宋体"/>
          <w:kern w:val="0"/>
          <w:sz w:val="32"/>
          <w:szCs w:val="32"/>
        </w:rPr>
      </w:pPr>
      <w:r>
        <w:rPr>
          <w:rFonts w:ascii="黑体" w:eastAsia="黑体" w:hAnsi="黑体" w:cs="宋体" w:hint="eastAsia"/>
          <w:kern w:val="0"/>
          <w:sz w:val="32"/>
          <w:szCs w:val="32"/>
        </w:rPr>
        <w:lastRenderedPageBreak/>
        <w:t>五</w:t>
      </w:r>
      <w:r>
        <w:rPr>
          <w:rFonts w:ascii="黑体" w:eastAsia="黑体" w:hAnsi="黑体" w:cs="宋体"/>
          <w:kern w:val="0"/>
          <w:sz w:val="32"/>
          <w:szCs w:val="32"/>
        </w:rPr>
        <w:t>、</w:t>
      </w:r>
      <w:r>
        <w:rPr>
          <w:rFonts w:ascii="黑体" w:eastAsia="黑体" w:hAnsi="黑体" w:cs="宋体" w:hint="eastAsia"/>
          <w:kern w:val="0"/>
          <w:sz w:val="32"/>
          <w:szCs w:val="32"/>
        </w:rPr>
        <w:t>中国传统文化推荐书目</w:t>
      </w:r>
    </w:p>
    <w:p w14:paraId="680CFFC8" w14:textId="77777777" w:rsidR="000C675A" w:rsidRDefault="000C675A" w:rsidP="000C675A">
      <w:pPr>
        <w:spacing w:line="600" w:lineRule="exact"/>
        <w:ind w:firstLineChars="200" w:firstLine="640"/>
        <w:rPr>
          <w:rFonts w:ascii="仿宋_GB2312" w:eastAsia="仿宋_GB2312" w:hAnsi="黑体" w:cs="宋体"/>
          <w:kern w:val="0"/>
          <w:sz w:val="32"/>
          <w:szCs w:val="32"/>
        </w:rPr>
      </w:pPr>
      <w:r>
        <w:rPr>
          <w:rFonts w:ascii="仿宋_GB2312" w:eastAsia="仿宋_GB2312" w:hAnsi="黑体" w:cs="宋体" w:hint="eastAsia"/>
          <w:kern w:val="0"/>
          <w:sz w:val="32"/>
          <w:szCs w:val="32"/>
        </w:rPr>
        <w:t>《易经》、《道德经》、《传习录》(王阳明)、《日知录》（顾炎武）、《中国哲学简史》（冯友兰）、《回归原创之思—象思维视野下的中国智慧》（王树人）、《中国古代文化常识》(王力</w:t>
      </w:r>
      <w:r>
        <w:rPr>
          <w:rFonts w:ascii="仿宋_GB2312" w:eastAsia="仿宋_GB2312" w:hAnsi="黑体" w:cs="宋体"/>
          <w:kern w:val="0"/>
          <w:sz w:val="32"/>
          <w:szCs w:val="32"/>
        </w:rPr>
        <w:t>)</w:t>
      </w:r>
      <w:r>
        <w:rPr>
          <w:rFonts w:ascii="仿宋_GB2312" w:eastAsia="仿宋_GB2312" w:hAnsi="黑体" w:cs="宋体" w:hint="eastAsia"/>
          <w:kern w:val="0"/>
          <w:sz w:val="32"/>
          <w:szCs w:val="32"/>
        </w:rPr>
        <w:t>、《中国古代文化史讲座》(王力</w:t>
      </w:r>
      <w:r>
        <w:rPr>
          <w:rFonts w:ascii="仿宋_GB2312" w:eastAsia="仿宋_GB2312" w:hAnsi="黑体" w:cs="宋体"/>
          <w:kern w:val="0"/>
          <w:sz w:val="32"/>
          <w:szCs w:val="32"/>
        </w:rPr>
        <w:t>)</w:t>
      </w:r>
      <w:r>
        <w:rPr>
          <w:rFonts w:ascii="仿宋_GB2312" w:eastAsia="仿宋_GB2312" w:hAnsi="黑体" w:cs="宋体" w:hint="eastAsia"/>
          <w:kern w:val="0"/>
          <w:sz w:val="32"/>
          <w:szCs w:val="32"/>
        </w:rPr>
        <w:t>等。</w:t>
      </w:r>
    </w:p>
    <w:p w14:paraId="52981EEA" w14:textId="77777777" w:rsidR="00E622C1" w:rsidRPr="000C675A" w:rsidRDefault="00E622C1"/>
    <w:sectPr w:rsidR="00E622C1" w:rsidRPr="000C67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DA6AB" w14:textId="77777777" w:rsidR="00242612" w:rsidRDefault="00242612" w:rsidP="000C675A">
      <w:r>
        <w:separator/>
      </w:r>
    </w:p>
  </w:endnote>
  <w:endnote w:type="continuationSeparator" w:id="0">
    <w:p w14:paraId="63760D95" w14:textId="77777777" w:rsidR="00242612" w:rsidRDefault="00242612" w:rsidP="000C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A00002BF" w:usb1="184F6CFA" w:usb2="00000012" w:usb3="00000000" w:csb0="00040001" w:csb1="00000000"/>
  </w:font>
  <w:font w:name="华文中宋">
    <w:altName w:val="汉仪中宋简"/>
    <w:panose1 w:val="02010600040101010101"/>
    <w:charset w:val="86"/>
    <w:family w:val="auto"/>
    <w:pitch w:val="variable"/>
    <w:sig w:usb0="00000287" w:usb1="080F0000" w:usb2="00000010" w:usb3="00000000" w:csb0="0004009F" w:csb1="00000000"/>
  </w:font>
  <w:font w:name="仿宋_GB2312">
    <w:altName w:val="微软雅黑"/>
    <w:charset w:val="00"/>
    <w:family w:val="auto"/>
    <w:pitch w:val="default"/>
    <w:sig w:usb0="00000000" w:usb1="00000000" w:usb2="00000000" w:usb3="00000000" w:csb0="00040000" w:csb1="00000000"/>
  </w:font>
  <w:font w:name="华文仿宋">
    <w:altName w:val="汉仪仿宋简"/>
    <w:panose1 w:val="02010600040101010101"/>
    <w:charset w:val="86"/>
    <w:family w:val="auto"/>
    <w:pitch w:val="variable"/>
    <w:sig w:usb0="00000287" w:usb1="080F0000" w:usb2="00000010" w:usb3="00000000" w:csb0="0004009F" w:csb1="00000000"/>
  </w:font>
  <w:font w:name="仿宋">
    <w:altName w:val="方正仿宋_GBK"/>
    <w:panose1 w:val="02010609060101010101"/>
    <w:charset w:val="86"/>
    <w:family w:val="modern"/>
    <w:pitch w:val="fixed"/>
    <w:sig w:usb0="800002BF" w:usb1="38CF7CFA" w:usb2="00000016" w:usb3="00000000" w:csb0="00040001" w:csb1="00000000"/>
  </w:font>
  <w:font w:name="楷体_GB2312">
    <w:altName w:val="微软雅黑"/>
    <w:charset w:val="00"/>
    <w:family w:val="modern"/>
    <w:pitch w:val="default"/>
    <w:sig w:usb0="00000000" w:usb1="00000000" w:usb2="00000000" w:usb3="00000000" w:csb0="00040000" w:csb1="00000000"/>
  </w:font>
  <w:font w:name="微软雅黑">
    <w:altName w:val="方正黑体_GBK"/>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D86A7" w14:textId="77777777" w:rsidR="000C675A" w:rsidRDefault="000C675A">
    <w:pPr>
      <w:pStyle w:val="a5"/>
      <w:ind w:leftChars="-18" w:left="-2" w:hangingChars="13" w:hanging="36"/>
      <w:rPr>
        <w:rFonts w:ascii="宋体" w:hAnsi="宋体"/>
        <w:color w:val="000000"/>
        <w:sz w:val="28"/>
        <w:szCs w:val="28"/>
      </w:rPr>
    </w:pPr>
    <w:r>
      <w:rPr>
        <w:rFonts w:hint="eastAsia"/>
        <w:sz w:val="28"/>
        <w:szCs w:val="28"/>
      </w:rPr>
      <w:t>—</w:t>
    </w:r>
    <w:r>
      <w:rPr>
        <w:rFonts w:ascii="宋体" w:eastAsia="宋体" w:hAnsi="宋体"/>
        <w:color w:val="000000"/>
        <w:sz w:val="28"/>
        <w:szCs w:val="28"/>
      </w:rPr>
      <w:t xml:space="preserve"> </w:t>
    </w:r>
    <w:r>
      <w:rPr>
        <w:rFonts w:ascii="宋体" w:hAnsi="宋体"/>
        <w:color w:val="000000"/>
        <w:sz w:val="28"/>
        <w:szCs w:val="28"/>
      </w:rPr>
      <w:fldChar w:fldCharType="begin"/>
    </w:r>
    <w:r>
      <w:rPr>
        <w:rFonts w:ascii="宋体" w:eastAsia="宋体" w:hAnsi="宋体"/>
        <w:color w:val="000000"/>
        <w:sz w:val="28"/>
        <w:szCs w:val="28"/>
      </w:rPr>
      <w:instrText>PAGE   \* MERGEFORMAT</w:instrText>
    </w:r>
    <w:r>
      <w:rPr>
        <w:rFonts w:ascii="宋体" w:hAnsi="宋体"/>
        <w:color w:val="000000"/>
        <w:sz w:val="28"/>
        <w:szCs w:val="28"/>
      </w:rPr>
      <w:fldChar w:fldCharType="separate"/>
    </w:r>
    <w:r>
      <w:rPr>
        <w:rFonts w:ascii="宋体" w:eastAsia="宋体" w:hAnsi="宋体"/>
        <w:color w:val="000000"/>
        <w:sz w:val="28"/>
        <w:szCs w:val="28"/>
      </w:rPr>
      <w:t>2</w:t>
    </w:r>
    <w:r>
      <w:rPr>
        <w:rFonts w:ascii="宋体" w:hAnsi="宋体"/>
        <w:color w:val="000000"/>
        <w:sz w:val="28"/>
        <w:szCs w:val="28"/>
      </w:rPr>
      <w:fldChar w:fldCharType="end"/>
    </w:r>
    <w:r>
      <w:rPr>
        <w:rFonts w:ascii="宋体" w:eastAsia="宋体" w:hAnsi="宋体"/>
        <w:color w:val="000000"/>
        <w:sz w:val="28"/>
        <w:szCs w:val="28"/>
      </w:rPr>
      <w:t xml:space="preserve"> </w:t>
    </w:r>
    <w:r>
      <w:rPr>
        <w:rFonts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498D" w14:textId="77777777" w:rsidR="000C675A" w:rsidRDefault="000C675A">
    <w:pPr>
      <w:pStyle w:val="a5"/>
      <w:jc w:val="center"/>
      <w:rPr>
        <w:rFonts w:ascii="仿宋_GB2312" w:eastAsia="仿宋_GB2312"/>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7FBE2" w14:textId="77777777" w:rsidR="000C675A" w:rsidRDefault="000C675A">
    <w:pPr>
      <w:pStyle w:val="a5"/>
      <w:jc w:val="center"/>
      <w:rPr>
        <w:rFonts w:ascii="宋体" w:hAnsi="宋体"/>
        <w:sz w:val="28"/>
        <w:szCs w:val="28"/>
      </w:rPr>
    </w:pPr>
    <w:r>
      <w:rPr>
        <w:rFonts w:ascii="宋体" w:hAnsi="宋体"/>
        <w:sz w:val="28"/>
        <w:szCs w:val="28"/>
      </w:rPr>
      <w:fldChar w:fldCharType="begin"/>
    </w:r>
    <w:r>
      <w:rPr>
        <w:rFonts w:ascii="宋体" w:eastAsia="宋体" w:hAnsi="宋体"/>
        <w:sz w:val="28"/>
        <w:szCs w:val="28"/>
      </w:rPr>
      <w:instrText>PAGE   \* MERGEFORMAT</w:instrText>
    </w:r>
    <w:r>
      <w:rPr>
        <w:rFonts w:ascii="宋体" w:hAnsi="宋体"/>
        <w:sz w:val="28"/>
        <w:szCs w:val="28"/>
      </w:rPr>
      <w:fldChar w:fldCharType="separate"/>
    </w:r>
    <w:r>
      <w:rPr>
        <w:rFonts w:ascii="宋体" w:eastAsia="宋体" w:hAnsi="宋体"/>
        <w:sz w:val="28"/>
        <w:szCs w:val="28"/>
        <w:lang w:val="zh-CN"/>
      </w:rPr>
      <w:t>1</w:t>
    </w:r>
    <w:r>
      <w:rPr>
        <w:rFonts w:ascii="宋体" w:hAnsi="宋体"/>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D1DD" w14:textId="77777777" w:rsidR="00242612" w:rsidRDefault="00242612" w:rsidP="000C675A">
      <w:r>
        <w:separator/>
      </w:r>
    </w:p>
  </w:footnote>
  <w:footnote w:type="continuationSeparator" w:id="0">
    <w:p w14:paraId="20C2032D" w14:textId="77777777" w:rsidR="00242612" w:rsidRDefault="00242612" w:rsidP="000C67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2C1"/>
    <w:rsid w:val="000C675A"/>
    <w:rsid w:val="00242612"/>
    <w:rsid w:val="00E62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55A8F48-B142-48E7-8D72-79453F62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75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67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C675A"/>
    <w:rPr>
      <w:sz w:val="18"/>
      <w:szCs w:val="18"/>
    </w:rPr>
  </w:style>
  <w:style w:type="paragraph" w:styleId="a5">
    <w:name w:val="footer"/>
    <w:basedOn w:val="a"/>
    <w:link w:val="a6"/>
    <w:unhideWhenUsed/>
    <w:qFormat/>
    <w:rsid w:val="000C67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C675A"/>
    <w:rPr>
      <w:sz w:val="18"/>
      <w:szCs w:val="18"/>
    </w:rPr>
  </w:style>
  <w:style w:type="paragraph" w:styleId="a7">
    <w:name w:val="List Paragraph"/>
    <w:basedOn w:val="a"/>
    <w:uiPriority w:val="34"/>
    <w:qFormat/>
    <w:rsid w:val="000C675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617</Words>
  <Characters>3519</Characters>
  <Application>Microsoft Office Word</Application>
  <DocSecurity>0</DocSecurity>
  <Lines>29</Lines>
  <Paragraphs>8</Paragraphs>
  <ScaleCrop>false</ScaleCrop>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天力</dc:creator>
  <cp:keywords/>
  <dc:description/>
  <cp:lastModifiedBy>天力</cp:lastModifiedBy>
  <cp:revision>2</cp:revision>
  <dcterms:created xsi:type="dcterms:W3CDTF">2023-02-17T08:43:00Z</dcterms:created>
  <dcterms:modified xsi:type="dcterms:W3CDTF">2023-02-17T08:43:00Z</dcterms:modified>
</cp:coreProperties>
</file>