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37A49"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附件4:</w:t>
      </w:r>
    </w:p>
    <w:p w14:paraId="1649AD7A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SCI文章影响因子查询方法</w:t>
      </w:r>
    </w:p>
    <w:p w14:paraId="474CE6D8">
      <w:pPr>
        <w:numPr>
          <w:ilvl w:val="0"/>
          <w:numId w:val="1"/>
        </w:num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校园网VPN服务网站，</w:t>
      </w:r>
      <w:r>
        <w:rPr>
          <w:rFonts w:hint="eastAsia" w:ascii="宋体" w:hAnsi="宋体" w:eastAsia="宋体" w:cs="宋体"/>
          <w:sz w:val="24"/>
          <w:szCs w:val="24"/>
        </w:rPr>
        <w:t>https://atrust.ahmu.edu.cn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下载aTrust APP</w:t>
      </w:r>
    </w:p>
    <w:p w14:paraId="666697C5"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登录APP，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VPN账号同校园网账号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，在校学生：入学时已开通校园网账户，用户名为学号，初始密码身份证后六位，毕业后账号失效。（账号问题、预留手机号问题请拨打用户服务热线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0551-65161204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 w14:paraId="7EBF2BB1"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登录成功后，点击图书馆资源，选择电子资源-外文数据库。</w:t>
      </w:r>
    </w:p>
    <w:p w14:paraId="6CB923B3">
      <w:pPr>
        <w:numPr>
          <w:ilvl w:val="0"/>
          <w:numId w:val="0"/>
        </w:numPr>
      </w:pPr>
      <w:r>
        <w:drawing>
          <wp:inline distT="0" distB="0" distL="114300" distR="114300">
            <wp:extent cx="5260340" cy="2346960"/>
            <wp:effectExtent l="0" t="0" r="1016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34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6C6FD35"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选择Web of Science数据库。</w:t>
      </w:r>
    </w:p>
    <w:p w14:paraId="68B22273"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5261610" cy="2789555"/>
            <wp:effectExtent l="0" t="0" r="889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78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78AC5">
      <w:pPr>
        <w:numPr>
          <w:ilvl w:val="0"/>
          <w:numId w:val="0"/>
        </w:numPr>
        <w:ind w:leftChars="0"/>
        <w:jc w:val="left"/>
      </w:pPr>
    </w:p>
    <w:p w14:paraId="4C118897">
      <w:pPr>
        <w:numPr>
          <w:ilvl w:val="0"/>
          <w:numId w:val="0"/>
        </w:numPr>
        <w:ind w:leftChars="0"/>
        <w:jc w:val="left"/>
      </w:pPr>
    </w:p>
    <w:p w14:paraId="6095663F">
      <w:pPr>
        <w:numPr>
          <w:ilvl w:val="0"/>
          <w:numId w:val="0"/>
        </w:numPr>
        <w:ind w:leftChars="0"/>
        <w:jc w:val="left"/>
      </w:pPr>
    </w:p>
    <w:p w14:paraId="2AE0FB5A">
      <w:pPr>
        <w:numPr>
          <w:ilvl w:val="0"/>
          <w:numId w:val="0"/>
        </w:numPr>
        <w:ind w:leftChars="0"/>
        <w:jc w:val="left"/>
      </w:pPr>
    </w:p>
    <w:p w14:paraId="28596FED">
      <w:pPr>
        <w:numPr>
          <w:ilvl w:val="0"/>
          <w:numId w:val="0"/>
        </w:numPr>
        <w:ind w:leftChars="0"/>
        <w:jc w:val="left"/>
      </w:pPr>
    </w:p>
    <w:p w14:paraId="6BAF7B74">
      <w:pPr>
        <w:numPr>
          <w:ilvl w:val="0"/>
          <w:numId w:val="0"/>
        </w:numPr>
        <w:ind w:leftChars="0"/>
        <w:jc w:val="left"/>
      </w:pPr>
    </w:p>
    <w:p w14:paraId="2555C9FB">
      <w:pPr>
        <w:numPr>
          <w:ilvl w:val="0"/>
          <w:numId w:val="0"/>
        </w:numPr>
        <w:ind w:leftChars="0"/>
        <w:jc w:val="left"/>
      </w:pPr>
    </w:p>
    <w:p w14:paraId="6C18D17A">
      <w:pPr>
        <w:numPr>
          <w:ilvl w:val="0"/>
          <w:numId w:val="0"/>
        </w:numPr>
        <w:ind w:leftChars="0"/>
        <w:jc w:val="left"/>
      </w:pPr>
    </w:p>
    <w:p w14:paraId="791C774F">
      <w:pPr>
        <w:numPr>
          <w:ilvl w:val="0"/>
          <w:numId w:val="0"/>
        </w:numPr>
        <w:ind w:leftChars="0"/>
        <w:jc w:val="left"/>
      </w:pPr>
    </w:p>
    <w:p w14:paraId="3D53D006">
      <w:pPr>
        <w:numPr>
          <w:ilvl w:val="0"/>
          <w:numId w:val="0"/>
        </w:numPr>
        <w:ind w:leftChars="0"/>
        <w:jc w:val="left"/>
      </w:pPr>
    </w:p>
    <w:p w14:paraId="43CB01F5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39EE5F0"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检索需要查最新IF的文章。</w:t>
      </w:r>
    </w:p>
    <w:p w14:paraId="35680FF0"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5269865" cy="2218690"/>
            <wp:effectExtent l="0" t="0" r="63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23303">
      <w:pPr>
        <w:numPr>
          <w:ilvl w:val="0"/>
          <w:numId w:val="1"/>
        </w:numPr>
        <w:ind w:left="0" w:leftChars="0" w:firstLine="0" w:firstLineChars="0"/>
        <w:jc w:val="left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在检索出来的页面中，点击“journal”，右侧可显示最新IF及分区，分区以最高分区计算。</w:t>
      </w:r>
      <w:r>
        <w:drawing>
          <wp:inline distT="0" distB="0" distL="114300" distR="114300">
            <wp:extent cx="5266690" cy="3575050"/>
            <wp:effectExtent l="0" t="0" r="381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7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F6591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保留步骤5，步骤6截屏打印并上交，步骤5截屏需包含论文题目及作者并用笔标出</w:t>
      </w:r>
      <w:r>
        <w:rPr>
          <w:rFonts w:hint="eastAsia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E0563"/>
    <w:multiLevelType w:val="singleLevel"/>
    <w:tmpl w:val="AD3E05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zM0YjI2NWYxMDlhNDI4ZGJmNGUzNDlhNzk4N2MifQ=="/>
  </w:docVars>
  <w:rsids>
    <w:rsidRoot w:val="00000000"/>
    <w:rsid w:val="09932AE3"/>
    <w:rsid w:val="3AB134CB"/>
    <w:rsid w:val="6B8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221</Words>
  <Characters>288</Characters>
  <Lines>0</Lines>
  <Paragraphs>0</Paragraphs>
  <TotalTime>0</TotalTime>
  <ScaleCrop>false</ScaleCrop>
  <LinksUpToDate>false</LinksUpToDate>
  <CharactersWithSpaces>292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2023-08-22T01:10:00Z</dcterms:created>
  <dc:creator>admin</dc:creator>
  <cp:lastModifiedBy>海阔天空</cp:lastModifiedBy>
  <dcterms:modified xsi:type="dcterms:W3CDTF">2025-11-12T02:32:37Z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073B9B1ABFDF454E8E67FC1E3521F585_12</vt:lpwstr>
  </property>
  <property fmtid="{D5CDD505-2E9C-101B-9397-08002B2CF9AE}" pid="4" name="KSOTemplateDocerSaveRecord">
    <vt:lpwstr>eyJoZGlkIjoiZmQ0NmYyOTYyMmIxNzc4NDlkYzRlZWJjZDVlMWZjNzAiLCJ1c2VySWQiOiI0MDMxODA2MjQifQ==</vt:lpwstr>
  </property>
</Properties>
</file>