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09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outlineLvl w:val="0"/>
        <w:rPr>
          <w:rFonts w:hint="eastAsia" w:ascii="Times New Roman" w:hAnsi="Times New Roman" w:eastAsia="方正黑体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7</w:t>
      </w:r>
      <w:r>
        <w:rPr>
          <w:rFonts w:hint="eastAsia" w:ascii="方正小标宋简体" w:hAnsi="Times New Roman" w:eastAsia="方正小标宋简体" w:cs="宋体"/>
          <w:bCs/>
          <w:color w:val="auto"/>
          <w:sz w:val="44"/>
          <w:szCs w:val="44"/>
          <w:highlight w:val="none"/>
        </w:rPr>
        <w:t>年度国家自然科学基金（</w:t>
      </w:r>
      <w:r>
        <w:rPr>
          <w:rFonts w:hint="eastAsia" w:ascii="方正小标宋简体" w:hAnsi="Times New Roman" w:eastAsia="方正小标宋简体" w:cs="宋体"/>
          <w:bCs/>
          <w:color w:val="auto"/>
          <w:sz w:val="44"/>
          <w:szCs w:val="44"/>
          <w:highlight w:val="none"/>
          <w:lang w:eastAsia="zh-CN"/>
        </w:rPr>
        <w:t>安徽</w:t>
      </w:r>
      <w:r>
        <w:rPr>
          <w:rFonts w:hint="eastAsia" w:ascii="方正小标宋简体" w:hAnsi="Times New Roman" w:eastAsia="方正小标宋简体" w:cs="宋体"/>
          <w:bCs/>
          <w:color w:val="auto"/>
          <w:sz w:val="44"/>
          <w:szCs w:val="44"/>
          <w:highlight w:val="none"/>
        </w:rPr>
        <w:t>）区域创新发展联合基金</w:t>
      </w:r>
      <w:r>
        <w:rPr>
          <w:rFonts w:hint="eastAsia" w:ascii="方正小标宋简体" w:hAnsi="Times New Roman" w:eastAsia="方正小标宋简体" w:cs="宋体"/>
          <w:bCs/>
          <w:color w:val="auto"/>
          <w:sz w:val="44"/>
          <w:szCs w:val="44"/>
          <w:highlight w:val="none"/>
          <w:lang w:eastAsia="zh-CN"/>
        </w:rPr>
        <w:t>技术需求调查表</w:t>
      </w:r>
    </w:p>
    <w:tbl>
      <w:tblPr>
        <w:tblStyle w:val="2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144"/>
        <w:gridCol w:w="276"/>
        <w:gridCol w:w="1014"/>
        <w:gridCol w:w="251"/>
        <w:gridCol w:w="1069"/>
        <w:gridCol w:w="510"/>
        <w:gridCol w:w="915"/>
        <w:gridCol w:w="1485"/>
        <w:gridCol w:w="1620"/>
      </w:tblGrid>
      <w:tr w14:paraId="77FFC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58ED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>企业名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>称</w:t>
            </w:r>
          </w:p>
          <w:p w14:paraId="5BC8E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>（公章）</w:t>
            </w:r>
          </w:p>
        </w:tc>
        <w:tc>
          <w:tcPr>
            <w:tcW w:w="7140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9FE6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6720" w:firstLineChars="28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</w:p>
        </w:tc>
      </w:tr>
      <w:tr w14:paraId="063F8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</w:tcBorders>
            <w:vAlign w:val="center"/>
          </w:tcPr>
          <w:p w14:paraId="2D9D3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>通讯地址</w:t>
            </w:r>
          </w:p>
        </w:tc>
        <w:tc>
          <w:tcPr>
            <w:tcW w:w="7140" w:type="dxa"/>
            <w:gridSpan w:val="8"/>
            <w:tcBorders>
              <w:right w:val="single" w:color="auto" w:sz="4" w:space="0"/>
            </w:tcBorders>
          </w:tcPr>
          <w:p w14:paraId="76A4E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</w:p>
        </w:tc>
      </w:tr>
      <w:tr w14:paraId="13B4E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</w:tcBorders>
            <w:vAlign w:val="center"/>
          </w:tcPr>
          <w:p w14:paraId="08432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>单位网址</w:t>
            </w:r>
          </w:p>
        </w:tc>
        <w:tc>
          <w:tcPr>
            <w:tcW w:w="2610" w:type="dxa"/>
            <w:gridSpan w:val="4"/>
          </w:tcPr>
          <w:p w14:paraId="1E7F8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4ED02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>电子信箱</w:t>
            </w:r>
          </w:p>
        </w:tc>
        <w:tc>
          <w:tcPr>
            <w:tcW w:w="3105" w:type="dxa"/>
            <w:gridSpan w:val="2"/>
            <w:tcBorders>
              <w:right w:val="single" w:color="auto" w:sz="4" w:space="0"/>
            </w:tcBorders>
          </w:tcPr>
          <w:p w14:paraId="37985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</w:p>
        </w:tc>
      </w:tr>
      <w:tr w14:paraId="7960D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</w:tcBorders>
            <w:vAlign w:val="center"/>
          </w:tcPr>
          <w:p w14:paraId="164F4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>法人代表</w:t>
            </w:r>
          </w:p>
        </w:tc>
        <w:tc>
          <w:tcPr>
            <w:tcW w:w="2610" w:type="dxa"/>
            <w:gridSpan w:val="4"/>
          </w:tcPr>
          <w:p w14:paraId="55B74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5FA18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>邮政编码</w:t>
            </w:r>
          </w:p>
        </w:tc>
        <w:tc>
          <w:tcPr>
            <w:tcW w:w="3105" w:type="dxa"/>
            <w:gridSpan w:val="2"/>
            <w:tcBorders>
              <w:right w:val="single" w:color="auto" w:sz="4" w:space="0"/>
            </w:tcBorders>
          </w:tcPr>
          <w:p w14:paraId="49A79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</w:p>
        </w:tc>
      </w:tr>
      <w:tr w14:paraId="3CEFB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</w:tcBorders>
            <w:vAlign w:val="center"/>
          </w:tcPr>
          <w:p w14:paraId="6E368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highlight w:val="none"/>
                <w:lang w:val="en-US" w:eastAsia="zh-CN" w:bidi="ar-SA"/>
              </w:rPr>
              <w:t>企业注册</w:t>
            </w:r>
          </w:p>
          <w:p w14:paraId="7CB0E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highlight w:val="none"/>
                <w:lang w:val="en-US" w:eastAsia="zh-CN" w:bidi="ar-SA"/>
              </w:rPr>
              <w:t>资金</w:t>
            </w:r>
          </w:p>
        </w:tc>
        <w:tc>
          <w:tcPr>
            <w:tcW w:w="1290" w:type="dxa"/>
            <w:gridSpan w:val="2"/>
            <w:vAlign w:val="center"/>
          </w:tcPr>
          <w:p w14:paraId="5A2A3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highlight w:val="none"/>
                <w:lang w:val="en-US" w:eastAsia="zh-CN" w:bidi="ar-SA"/>
              </w:rPr>
              <w:t>万元</w:t>
            </w:r>
          </w:p>
        </w:tc>
        <w:tc>
          <w:tcPr>
            <w:tcW w:w="1320" w:type="dxa"/>
            <w:gridSpan w:val="2"/>
            <w:vAlign w:val="center"/>
          </w:tcPr>
          <w:p w14:paraId="17502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highlight w:val="none"/>
                <w:lang w:val="en-US" w:eastAsia="zh-CN" w:bidi="ar-SA"/>
              </w:rPr>
              <w:t>企业职工</w:t>
            </w:r>
          </w:p>
          <w:p w14:paraId="1639F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highlight w:val="none"/>
                <w:lang w:val="en-US" w:eastAsia="zh-CN" w:bidi="ar-SA"/>
              </w:rPr>
              <w:t>人数</w:t>
            </w:r>
          </w:p>
        </w:tc>
        <w:tc>
          <w:tcPr>
            <w:tcW w:w="1425" w:type="dxa"/>
            <w:gridSpan w:val="2"/>
            <w:vAlign w:val="center"/>
          </w:tcPr>
          <w:p w14:paraId="5C4B9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1440" w:firstLineChars="6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highlight w:val="none"/>
                <w:lang w:val="en-US" w:eastAsia="zh-CN" w:bidi="ar-SA"/>
              </w:rPr>
              <w:t>人</w:t>
            </w:r>
          </w:p>
        </w:tc>
        <w:tc>
          <w:tcPr>
            <w:tcW w:w="1485" w:type="dxa"/>
            <w:tcBorders>
              <w:right w:val="single" w:color="auto" w:sz="4" w:space="0"/>
            </w:tcBorders>
            <w:vAlign w:val="center"/>
          </w:tcPr>
          <w:p w14:paraId="383CC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>上年度销售</w:t>
            </w:r>
          </w:p>
          <w:p w14:paraId="24DFA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>收入</w:t>
            </w:r>
          </w:p>
        </w:tc>
        <w:tc>
          <w:tcPr>
            <w:tcW w:w="1620" w:type="dxa"/>
            <w:tcBorders>
              <w:right w:val="single" w:color="auto" w:sz="4" w:space="0"/>
            </w:tcBorders>
            <w:vAlign w:val="center"/>
          </w:tcPr>
          <w:p w14:paraId="1E043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720" w:firstLineChars="3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>万元</w:t>
            </w:r>
          </w:p>
        </w:tc>
      </w:tr>
      <w:tr w14:paraId="4697A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31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2D84C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>联 系 人</w:t>
            </w:r>
          </w:p>
        </w:tc>
        <w:tc>
          <w:tcPr>
            <w:tcW w:w="1290" w:type="dxa"/>
            <w:gridSpan w:val="2"/>
            <w:vMerge w:val="restart"/>
          </w:tcPr>
          <w:p w14:paraId="36F98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320" w:type="dxa"/>
            <w:gridSpan w:val="2"/>
          </w:tcPr>
          <w:p w14:paraId="26D5C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>电  话</w:t>
            </w:r>
          </w:p>
        </w:tc>
        <w:tc>
          <w:tcPr>
            <w:tcW w:w="4530" w:type="dxa"/>
            <w:gridSpan w:val="4"/>
            <w:tcBorders>
              <w:right w:val="single" w:color="auto" w:sz="4" w:space="0"/>
            </w:tcBorders>
            <w:vAlign w:val="center"/>
          </w:tcPr>
          <w:p w14:paraId="0BDA4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>1.固定            2.手机</w:t>
            </w:r>
          </w:p>
        </w:tc>
      </w:tr>
      <w:tr w14:paraId="7CB4B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31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537E0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290" w:type="dxa"/>
            <w:gridSpan w:val="2"/>
            <w:vMerge w:val="continue"/>
          </w:tcPr>
          <w:p w14:paraId="37E07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320" w:type="dxa"/>
            <w:gridSpan w:val="2"/>
          </w:tcPr>
          <w:p w14:paraId="33470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>传  真</w:t>
            </w:r>
          </w:p>
        </w:tc>
        <w:tc>
          <w:tcPr>
            <w:tcW w:w="4530" w:type="dxa"/>
            <w:gridSpan w:val="4"/>
            <w:tcBorders>
              <w:right w:val="single" w:color="auto" w:sz="4" w:space="0"/>
            </w:tcBorders>
            <w:vAlign w:val="center"/>
          </w:tcPr>
          <w:p w14:paraId="248E6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</w:p>
        </w:tc>
      </w:tr>
      <w:tr w14:paraId="3C3D0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  <w:bottom w:val="nil"/>
            </w:tcBorders>
            <w:vAlign w:val="center"/>
          </w:tcPr>
          <w:p w14:paraId="1B513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>企业</w:t>
            </w:r>
          </w:p>
          <w:p w14:paraId="6CE76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>所属</w:t>
            </w:r>
          </w:p>
          <w:p w14:paraId="04E1F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>行业</w:t>
            </w:r>
          </w:p>
        </w:tc>
        <w:tc>
          <w:tcPr>
            <w:tcW w:w="7140" w:type="dxa"/>
            <w:gridSpan w:val="8"/>
            <w:tcBorders>
              <w:bottom w:val="nil"/>
              <w:right w:val="single" w:color="auto" w:sz="4" w:space="0"/>
            </w:tcBorders>
          </w:tcPr>
          <w:p w14:paraId="09845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210" w:leftChars="100"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钢铁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有色金属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化工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建材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纺织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煤电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矿业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建筑</w:t>
            </w:r>
          </w:p>
          <w:p w14:paraId="2E3E5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210" w:leftChars="100"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智能网联新能源汽车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新一代信息技术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人工智能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高端装备制造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新能源及绿色低碳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新材料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低空经济和商业航天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机器人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智能家居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生物医药和高端医疗器械</w:t>
            </w:r>
          </w:p>
          <w:p w14:paraId="5BE02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210" w:leftChars="100"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8"/>
                <w:kern w:val="0"/>
                <w:sz w:val="22"/>
                <w:szCs w:val="22"/>
                <w:highlight w:val="none"/>
                <w:shd w:val="clear" w:fill="FFFFFF"/>
                <w:lang w:val="en-US" w:eastAsia="zh-CN" w:bidi="ar"/>
              </w:rPr>
              <w:t>量子科技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8"/>
                <w:kern w:val="0"/>
                <w:sz w:val="22"/>
                <w:szCs w:val="22"/>
                <w:highlight w:val="none"/>
                <w:shd w:val="clear" w:fill="FFFFFF"/>
                <w:lang w:val="en-US" w:eastAsia="zh-CN" w:bidi="ar"/>
              </w:rPr>
              <w:t>生物制造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8"/>
                <w:kern w:val="0"/>
                <w:sz w:val="22"/>
                <w:szCs w:val="22"/>
                <w:highlight w:val="none"/>
                <w:shd w:val="clear" w:fill="FFFFFF"/>
                <w:lang w:val="en-US" w:eastAsia="zh-CN" w:bidi="ar"/>
              </w:rPr>
              <w:t>氢能和核聚变能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8"/>
                <w:kern w:val="0"/>
                <w:sz w:val="22"/>
                <w:szCs w:val="22"/>
                <w:highlight w:val="none"/>
                <w:shd w:val="clear" w:fill="FFFFFF"/>
                <w:lang w:val="en-US" w:eastAsia="zh-CN" w:bidi="ar"/>
              </w:rPr>
              <w:t>脑机接口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8"/>
                <w:kern w:val="0"/>
                <w:sz w:val="22"/>
                <w:szCs w:val="22"/>
                <w:highlight w:val="none"/>
                <w:shd w:val="clear" w:fill="FFFFFF"/>
                <w:lang w:val="en-US" w:eastAsia="zh-CN" w:bidi="ar"/>
              </w:rPr>
              <w:t>具身智能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8"/>
                <w:kern w:val="0"/>
                <w:sz w:val="22"/>
                <w:szCs w:val="22"/>
                <w:highlight w:val="none"/>
                <w:shd w:val="clear" w:fill="FFFFFF"/>
                <w:lang w:val="en-US" w:eastAsia="zh-CN" w:bidi="ar"/>
              </w:rPr>
              <w:t>第六代移动通信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8"/>
                <w:kern w:val="0"/>
                <w:sz w:val="22"/>
                <w:szCs w:val="22"/>
                <w:highlight w:val="none"/>
                <w:shd w:val="clear" w:fill="FFFFFF"/>
                <w:lang w:val="en-US" w:eastAsia="zh-CN" w:bidi="ar"/>
              </w:rPr>
              <w:t>前沿材料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8"/>
                <w:kern w:val="0"/>
                <w:sz w:val="22"/>
                <w:szCs w:val="22"/>
                <w:highlight w:val="none"/>
                <w:shd w:val="clear" w:fill="FFFFFF"/>
                <w:lang w:val="en-US" w:eastAsia="zh-CN" w:bidi="ar"/>
              </w:rPr>
              <w:t>新一代半导体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8"/>
                <w:kern w:val="0"/>
                <w:sz w:val="22"/>
                <w:szCs w:val="22"/>
                <w:highlight w:val="none"/>
                <w:shd w:val="clear" w:fill="FFFFFF"/>
                <w:lang w:val="en-US" w:eastAsia="zh-CN" w:bidi="ar"/>
              </w:rPr>
              <w:t>深空探测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8"/>
                <w:kern w:val="0"/>
                <w:sz w:val="22"/>
                <w:szCs w:val="22"/>
                <w:highlight w:val="none"/>
                <w:shd w:val="clear" w:fill="FFFFFF"/>
                <w:lang w:val="en-US" w:eastAsia="zh-CN" w:bidi="ar"/>
              </w:rPr>
              <w:t>生命科学</w:t>
            </w:r>
          </w:p>
          <w:p w14:paraId="2458C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210" w:leftChars="10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其他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u w:val="single"/>
              </w:rPr>
              <w:t xml:space="preserve">          </w:t>
            </w:r>
          </w:p>
        </w:tc>
      </w:tr>
      <w:tr w14:paraId="0E464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A14E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>是否认定为高新技术企业</w:t>
            </w:r>
          </w:p>
        </w:tc>
        <w:tc>
          <w:tcPr>
            <w:tcW w:w="7140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81C4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 xml:space="preserve">是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>否</w:t>
            </w:r>
          </w:p>
        </w:tc>
      </w:tr>
      <w:tr w14:paraId="30616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9A96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>经济类型</w:t>
            </w:r>
          </w:p>
        </w:tc>
        <w:tc>
          <w:tcPr>
            <w:tcW w:w="7140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61D2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 xml:space="preserve">□国有控股企业     □中外合资企业       □外资企业  </w:t>
            </w:r>
          </w:p>
          <w:p w14:paraId="67384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>□港澳台资企业     □民营企业           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  <w:lang w:eastAsia="zh-CN"/>
              </w:rPr>
              <w:t>其他</w:t>
            </w:r>
          </w:p>
        </w:tc>
      </w:tr>
      <w:tr w14:paraId="4C317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F167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>需求技术所属领域</w:t>
            </w:r>
          </w:p>
        </w:tc>
        <w:tc>
          <w:tcPr>
            <w:tcW w:w="7140" w:type="dxa"/>
            <w:gridSpan w:val="8"/>
            <w:tcBorders>
              <w:bottom w:val="single" w:color="auto" w:sz="4" w:space="0"/>
              <w:right w:val="single" w:color="auto" w:sz="4" w:space="0"/>
            </w:tcBorders>
          </w:tcPr>
          <w:p w14:paraId="64CF8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-113" w:rightChars="-54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highlight w:val="none"/>
              </w:rPr>
              <w:t>□生物与农业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>环境与生态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highlight w:val="none"/>
              </w:rPr>
              <w:t xml:space="preserve">         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>能源与化工</w:t>
            </w:r>
          </w:p>
          <w:p w14:paraId="13C87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-113" w:rightChars="-54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 xml:space="preserve">新材料与先进制造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 xml:space="preserve">电子信息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highlight w:val="none"/>
              </w:rPr>
              <w:t>□人口与健康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 xml:space="preserve"> </w:t>
            </w:r>
          </w:p>
          <w:p w14:paraId="2DF49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-113" w:rightChars="-54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  <w:u w:val="singl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highlight w:val="none"/>
              </w:rPr>
              <w:t>□现代交通与航空航天</w:t>
            </w:r>
          </w:p>
        </w:tc>
      </w:tr>
      <w:tr w14:paraId="73E17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31DE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>需求技术水平</w:t>
            </w:r>
          </w:p>
        </w:tc>
        <w:tc>
          <w:tcPr>
            <w:tcW w:w="7140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E5C9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 xml:space="preserve">国际领先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 xml:space="preserve">国际先进 </w:t>
            </w:r>
          </w:p>
          <w:p w14:paraId="5F4F2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 xml:space="preserve">国内领先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 xml:space="preserve">国内先进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>一般水平</w:t>
            </w:r>
          </w:p>
        </w:tc>
      </w:tr>
      <w:tr w14:paraId="27311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8A5C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>所需技术成熟度</w:t>
            </w:r>
          </w:p>
        </w:tc>
        <w:tc>
          <w:tcPr>
            <w:tcW w:w="7140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BDE4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 xml:space="preserve">实验室阶段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highlight w:val="none"/>
              </w:rPr>
              <w:t>□小试、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 xml:space="preserve">中试阶段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>产业化阶段</w:t>
            </w:r>
          </w:p>
        </w:tc>
      </w:tr>
      <w:tr w14:paraId="1388F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  <w:jc w:val="center"/>
        </w:trPr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EB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>需求的起止时间</w:t>
            </w:r>
          </w:p>
        </w:tc>
        <w:tc>
          <w:tcPr>
            <w:tcW w:w="7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40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48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>年    月    日    ——    年    月   日</w:t>
            </w:r>
          </w:p>
        </w:tc>
      </w:tr>
      <w:tr w14:paraId="2104F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atLeast"/>
          <w:jc w:val="center"/>
        </w:trPr>
        <w:tc>
          <w:tcPr>
            <w:tcW w:w="787" w:type="dxa"/>
            <w:vMerge w:val="restart"/>
            <w:tcBorders>
              <w:left w:val="single" w:color="auto" w:sz="4" w:space="0"/>
            </w:tcBorders>
            <w:vAlign w:val="center"/>
          </w:tcPr>
          <w:p w14:paraId="67FC0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>技术需求定位分析</w:t>
            </w:r>
          </w:p>
        </w:tc>
        <w:tc>
          <w:tcPr>
            <w:tcW w:w="2685" w:type="dxa"/>
            <w:gridSpan w:val="4"/>
            <w:tcBorders>
              <w:right w:val="single" w:color="auto" w:sz="4" w:space="0"/>
            </w:tcBorders>
            <w:vAlign w:val="center"/>
          </w:tcPr>
          <w:p w14:paraId="3939E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2"/>
                <w:highlight w:val="none"/>
                <w:lang w:bidi="ar"/>
              </w:rPr>
              <w:t>技术需求内容（主要解决我省哪个产业的何种共性技术问题）？</w:t>
            </w:r>
          </w:p>
        </w:tc>
        <w:tc>
          <w:tcPr>
            <w:tcW w:w="5599" w:type="dxa"/>
            <w:gridSpan w:val="5"/>
            <w:tcBorders>
              <w:right w:val="single" w:color="auto" w:sz="4" w:space="0"/>
            </w:tcBorders>
            <w:vAlign w:val="center"/>
          </w:tcPr>
          <w:p w14:paraId="17E61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highlight w:val="none"/>
              </w:rPr>
            </w:pPr>
          </w:p>
        </w:tc>
      </w:tr>
      <w:tr w14:paraId="78418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  <w:jc w:val="center"/>
        </w:trPr>
        <w:tc>
          <w:tcPr>
            <w:tcW w:w="787" w:type="dxa"/>
            <w:vMerge w:val="continue"/>
            <w:tcBorders>
              <w:left w:val="single" w:color="auto" w:sz="4" w:space="0"/>
            </w:tcBorders>
            <w:vAlign w:val="center"/>
          </w:tcPr>
          <w:p w14:paraId="2B28E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2"/>
                <w:highlight w:val="none"/>
                <w:lang w:bidi="ar"/>
              </w:rPr>
            </w:pPr>
          </w:p>
        </w:tc>
        <w:tc>
          <w:tcPr>
            <w:tcW w:w="2685" w:type="dxa"/>
            <w:gridSpan w:val="4"/>
            <w:tcBorders>
              <w:right w:val="single" w:color="auto" w:sz="4" w:space="0"/>
            </w:tcBorders>
            <w:vAlign w:val="center"/>
          </w:tcPr>
          <w:p w14:paraId="508C9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>技术需求可能涉及的相关科学问题有哪些？（1-3项）</w:t>
            </w:r>
          </w:p>
        </w:tc>
        <w:tc>
          <w:tcPr>
            <w:tcW w:w="5599" w:type="dxa"/>
            <w:gridSpan w:val="5"/>
            <w:tcBorders>
              <w:right w:val="single" w:color="auto" w:sz="4" w:space="0"/>
            </w:tcBorders>
            <w:vAlign w:val="center"/>
          </w:tcPr>
          <w:p w14:paraId="4E936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highlight w:val="none"/>
              </w:rPr>
            </w:pPr>
          </w:p>
        </w:tc>
      </w:tr>
      <w:tr w14:paraId="356C3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4" w:hRule="atLeast"/>
          <w:jc w:val="center"/>
        </w:trPr>
        <w:tc>
          <w:tcPr>
            <w:tcW w:w="787" w:type="dxa"/>
            <w:vMerge w:val="continue"/>
            <w:tcBorders>
              <w:left w:val="single" w:color="auto" w:sz="4" w:space="0"/>
            </w:tcBorders>
            <w:vAlign w:val="center"/>
          </w:tcPr>
          <w:p w14:paraId="2502D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2"/>
                <w:highlight w:val="none"/>
                <w:lang w:bidi="ar"/>
              </w:rPr>
            </w:pPr>
          </w:p>
        </w:tc>
        <w:tc>
          <w:tcPr>
            <w:tcW w:w="2685" w:type="dxa"/>
            <w:gridSpan w:val="4"/>
            <w:tcBorders>
              <w:right w:val="single" w:color="auto" w:sz="4" w:space="0"/>
            </w:tcBorders>
            <w:vAlign w:val="center"/>
          </w:tcPr>
          <w:p w14:paraId="7B823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2"/>
                <w:highlight w:val="none"/>
                <w:lang w:bidi="ar"/>
              </w:rPr>
              <w:t>关键技术难题突破后对提升产业竞争力的作用有哪些？</w:t>
            </w:r>
          </w:p>
        </w:tc>
        <w:tc>
          <w:tcPr>
            <w:tcW w:w="5599" w:type="dxa"/>
            <w:gridSpan w:val="5"/>
            <w:tcBorders>
              <w:right w:val="single" w:color="auto" w:sz="4" w:space="0"/>
            </w:tcBorders>
            <w:vAlign w:val="center"/>
          </w:tcPr>
          <w:p w14:paraId="7D063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highlight w:val="none"/>
              </w:rPr>
            </w:pPr>
          </w:p>
        </w:tc>
      </w:tr>
      <w:tr w14:paraId="62C2C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0" w:hRule="atLeast"/>
          <w:jc w:val="center"/>
        </w:trPr>
        <w:tc>
          <w:tcPr>
            <w:tcW w:w="787" w:type="dxa"/>
            <w:vMerge w:val="continue"/>
            <w:tcBorders>
              <w:left w:val="single" w:color="auto" w:sz="4" w:space="0"/>
            </w:tcBorders>
            <w:vAlign w:val="center"/>
          </w:tcPr>
          <w:p w14:paraId="73ACA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2685" w:type="dxa"/>
            <w:gridSpan w:val="4"/>
            <w:tcBorders>
              <w:right w:val="single" w:color="auto" w:sz="4" w:space="0"/>
            </w:tcBorders>
            <w:vAlign w:val="center"/>
          </w:tcPr>
          <w:p w14:paraId="7FB70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>企业在相关技术方面的研究基础（已取得的技术突破、遇到的技术瓶颈、近三年承担国家和地方科技计划项目情况等，可另附页说明）。</w:t>
            </w:r>
          </w:p>
        </w:tc>
        <w:tc>
          <w:tcPr>
            <w:tcW w:w="5599" w:type="dxa"/>
            <w:gridSpan w:val="5"/>
            <w:tcBorders>
              <w:right w:val="single" w:color="auto" w:sz="4" w:space="0"/>
            </w:tcBorders>
          </w:tcPr>
          <w:p w14:paraId="28142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highlight w:val="none"/>
              </w:rPr>
            </w:pPr>
          </w:p>
        </w:tc>
      </w:tr>
      <w:tr w14:paraId="617D5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  <w:jc w:val="center"/>
        </w:trPr>
        <w:tc>
          <w:tcPr>
            <w:tcW w:w="787" w:type="dxa"/>
            <w:vMerge w:val="restart"/>
            <w:tcBorders>
              <w:left w:val="single" w:color="auto" w:sz="4" w:space="0"/>
            </w:tcBorders>
            <w:vAlign w:val="center"/>
          </w:tcPr>
          <w:p w14:paraId="35AFF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>技术需求合作前景分析</w:t>
            </w:r>
          </w:p>
        </w:tc>
        <w:tc>
          <w:tcPr>
            <w:tcW w:w="2685" w:type="dxa"/>
            <w:gridSpan w:val="4"/>
            <w:tcBorders>
              <w:right w:val="single" w:color="auto" w:sz="4" w:space="0"/>
            </w:tcBorders>
            <w:vAlign w:val="center"/>
          </w:tcPr>
          <w:p w14:paraId="15524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2"/>
                <w:highlight w:val="none"/>
                <w:lang w:bidi="ar"/>
              </w:rPr>
              <w:t>企业现有合作科研团队有哪些？相关技术合作研究基础如何？</w:t>
            </w:r>
          </w:p>
        </w:tc>
        <w:tc>
          <w:tcPr>
            <w:tcW w:w="5599" w:type="dxa"/>
            <w:gridSpan w:val="5"/>
            <w:tcBorders>
              <w:right w:val="single" w:color="auto" w:sz="4" w:space="0"/>
            </w:tcBorders>
          </w:tcPr>
          <w:p w14:paraId="578EE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</w:p>
        </w:tc>
      </w:tr>
      <w:tr w14:paraId="0E1B7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3" w:hRule="atLeast"/>
          <w:jc w:val="center"/>
        </w:trPr>
        <w:tc>
          <w:tcPr>
            <w:tcW w:w="787" w:type="dxa"/>
            <w:vMerge w:val="continue"/>
            <w:tcBorders>
              <w:left w:val="single" w:color="auto" w:sz="4" w:space="0"/>
            </w:tcBorders>
            <w:vAlign w:val="center"/>
          </w:tcPr>
          <w:p w14:paraId="43B24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2685" w:type="dxa"/>
            <w:gridSpan w:val="4"/>
            <w:tcBorders>
              <w:left w:val="single" w:color="auto" w:sz="4" w:space="0"/>
            </w:tcBorders>
            <w:vAlign w:val="center"/>
          </w:tcPr>
          <w:p w14:paraId="48C18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2"/>
                <w:highlight w:val="none"/>
                <w:lang w:bidi="ar"/>
              </w:rPr>
              <w:t>在突破关键技术方面有潜在合作可能的国内外高校、科研单位和企业</w:t>
            </w:r>
          </w:p>
          <w:p w14:paraId="6D835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2"/>
                <w:highlight w:val="none"/>
                <w:lang w:bidi="ar"/>
              </w:rPr>
              <w:t>及专家团队有哪些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2"/>
                <w:highlight w:val="none"/>
                <w:lang w:eastAsia="zh-CN" w:bidi="ar"/>
              </w:rPr>
              <w:t>？</w:t>
            </w:r>
          </w:p>
        </w:tc>
        <w:tc>
          <w:tcPr>
            <w:tcW w:w="5599" w:type="dxa"/>
            <w:gridSpan w:val="5"/>
            <w:tcBorders>
              <w:right w:val="single" w:color="auto" w:sz="4" w:space="0"/>
            </w:tcBorders>
          </w:tcPr>
          <w:p w14:paraId="2364B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highlight w:val="none"/>
              </w:rPr>
            </w:pPr>
          </w:p>
        </w:tc>
      </w:tr>
      <w:tr w14:paraId="52E6C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  <w:jc w:val="center"/>
        </w:trPr>
        <w:tc>
          <w:tcPr>
            <w:tcW w:w="2207" w:type="dxa"/>
            <w:gridSpan w:val="3"/>
            <w:tcBorders>
              <w:left w:val="single" w:color="auto" w:sz="4" w:space="0"/>
            </w:tcBorders>
            <w:vAlign w:val="center"/>
          </w:tcPr>
          <w:p w14:paraId="5E90C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>亟待解决的技术难题类型</w:t>
            </w:r>
          </w:p>
        </w:tc>
        <w:tc>
          <w:tcPr>
            <w:tcW w:w="2844" w:type="dxa"/>
            <w:gridSpan w:val="4"/>
            <w:tcBorders>
              <w:right w:val="single" w:color="auto" w:sz="4" w:space="0"/>
            </w:tcBorders>
            <w:vAlign w:val="center"/>
          </w:tcPr>
          <w:p w14:paraId="629CE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 xml:space="preserve">□国际难题 □国内难题 </w:t>
            </w:r>
          </w:p>
          <w:p w14:paraId="7C0A3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 xml:space="preserve">□行业难题 □企业难题 </w:t>
            </w:r>
          </w:p>
        </w:tc>
        <w:tc>
          <w:tcPr>
            <w:tcW w:w="4020" w:type="dxa"/>
            <w:gridSpan w:val="3"/>
            <w:tcBorders>
              <w:right w:val="single" w:color="auto" w:sz="4" w:space="0"/>
            </w:tcBorders>
            <w:vAlign w:val="center"/>
          </w:tcPr>
          <w:p w14:paraId="139AC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>□显著经济效益  □一般经济效益</w:t>
            </w:r>
          </w:p>
          <w:p w14:paraId="3F257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>□显著社会效益  □一般社会效益</w:t>
            </w:r>
          </w:p>
        </w:tc>
      </w:tr>
      <w:tr w14:paraId="461C1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2207" w:type="dxa"/>
            <w:gridSpan w:val="3"/>
            <w:tcBorders>
              <w:left w:val="single" w:color="auto" w:sz="4" w:space="0"/>
            </w:tcBorders>
            <w:vAlign w:val="center"/>
          </w:tcPr>
          <w:p w14:paraId="0E2A3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>技术需求合作方式</w:t>
            </w:r>
          </w:p>
        </w:tc>
        <w:tc>
          <w:tcPr>
            <w:tcW w:w="6864" w:type="dxa"/>
            <w:gridSpan w:val="7"/>
            <w:tcBorders>
              <w:right w:val="single" w:color="auto" w:sz="4" w:space="0"/>
            </w:tcBorders>
            <w:vAlign w:val="center"/>
          </w:tcPr>
          <w:p w14:paraId="11024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 xml:space="preserve">□技术转让     □技术入股    □技术服务    □委托研发  </w:t>
            </w:r>
          </w:p>
        </w:tc>
      </w:tr>
    </w:tbl>
    <w:p w14:paraId="48986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00" w:lineRule="exact"/>
        <w:jc w:val="both"/>
        <w:textAlignment w:val="auto"/>
        <w:outlineLvl w:val="0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871" w:right="1474" w:bottom="1587" w:left="1474" w:header="72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titlePg/>
          <w:rtlGutter w:val="0"/>
          <w:docGrid w:type="lines" w:linePitch="312" w:charSpace="0"/>
        </w:sectPr>
      </w:pPr>
    </w:p>
    <w:p w14:paraId="5C08EF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F4D1493-9A5C-4C60-9855-1AD4E7DF894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4337D17-0CEF-4269-976D-DBF4D940E061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A0867C3C-2BC2-40F8-987B-8F92E305D6ED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FF90F4E3-EB86-4741-82E9-7081512837C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F2B8A5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E856CE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VZerI4AgAAb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tVl6s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E856CE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11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DE4C0C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CC528A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9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rBCXA3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BawQlwNwIAAHE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CC528A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9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B2D7A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C2D91"/>
    <w:rsid w:val="3B31634D"/>
    <w:rsid w:val="574D2E08"/>
    <w:rsid w:val="713C2D91"/>
    <w:rsid w:val="793B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751</Words>
  <Characters>759</Characters>
  <Lines>0</Lines>
  <Paragraphs>0</Paragraphs>
  <TotalTime>14</TotalTime>
  <ScaleCrop>false</ScaleCrop>
  <LinksUpToDate>false</LinksUpToDate>
  <CharactersWithSpaces>947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2026-04-15T06:37:00Z</dcterms:created>
  <dc:creator>何玉清</dc:creator>
  <cp:lastModifiedBy>Xu.</cp:lastModifiedBy>
  <dcterms:modified xsi:type="dcterms:W3CDTF">2026-04-16T07:00:59Z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7E3C9F52B1BA485B97FBB396FD372FDD_11</vt:lpwstr>
  </property>
  <property fmtid="{D5CDD505-2E9C-101B-9397-08002B2CF9AE}" pid="4" name="KSOTemplateDocerSaveRecord">
    <vt:lpwstr>eyJoZGlkIjoiYmQyNWZiYTE1OTRkMTUzYjk1N2E5OTYzNWJkZDZjMTgiLCJ1c2VySWQiOiIyMTE3NTU0NjcifQ==</vt:lpwstr>
  </property>
</Properties>
</file>