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B5" w:rsidRPr="00D52741" w:rsidRDefault="003E3A48" w:rsidP="00F20813">
      <w:pPr>
        <w:adjustRightInd w:val="0"/>
        <w:snapToGrid w:val="0"/>
        <w:spacing w:beforeLines="200" w:before="624" w:line="1200" w:lineRule="exact"/>
        <w:jc w:val="distribute"/>
        <w:rPr>
          <w:rFonts w:ascii="方正小标宋_GBK" w:eastAsia="方正小标宋_GBK" w:hAnsi="宋体"/>
          <w:bCs/>
          <w:color w:val="FF0000"/>
          <w:w w:val="44"/>
          <w:sz w:val="138"/>
          <w:szCs w:val="108"/>
        </w:rPr>
      </w:pPr>
      <w:bookmarkStart w:id="0" w:name="_GoBack"/>
      <w:bookmarkEnd w:id="0"/>
      <w:r w:rsidRPr="00D52741">
        <w:rPr>
          <w:rFonts w:ascii="方正小标宋_GBK" w:eastAsia="方正小标宋_GBK" w:hAnsi="宋体" w:hint="eastAsia"/>
          <w:bCs/>
          <w:color w:val="FF0000"/>
          <w:w w:val="44"/>
          <w:sz w:val="138"/>
          <w:szCs w:val="108"/>
        </w:rPr>
        <w:t>安徽医科大学</w:t>
      </w:r>
      <w:r w:rsidR="00D52741" w:rsidRPr="00D52741">
        <w:rPr>
          <w:rFonts w:ascii="方正小标宋_GBK" w:eastAsia="方正小标宋_GBK" w:hAnsi="宋体" w:hint="eastAsia"/>
          <w:bCs/>
          <w:color w:val="FF0000"/>
          <w:w w:val="44"/>
          <w:sz w:val="138"/>
          <w:szCs w:val="108"/>
        </w:rPr>
        <w:t>处室</w:t>
      </w:r>
      <w:r w:rsidRPr="00D52741">
        <w:rPr>
          <w:rFonts w:ascii="方正小标宋_GBK" w:eastAsia="方正小标宋_GBK" w:hAnsi="宋体" w:hint="eastAsia"/>
          <w:bCs/>
          <w:color w:val="FF0000"/>
          <w:w w:val="44"/>
          <w:sz w:val="138"/>
          <w:szCs w:val="108"/>
        </w:rPr>
        <w:t>文</w:t>
      </w:r>
      <w:r w:rsidR="00B256B5" w:rsidRPr="00D52741">
        <w:rPr>
          <w:rFonts w:ascii="方正小标宋_GBK" w:eastAsia="方正小标宋_GBK" w:hAnsi="宋体" w:hint="eastAsia"/>
          <w:bCs/>
          <w:color w:val="FF0000"/>
          <w:w w:val="44"/>
          <w:sz w:val="138"/>
          <w:szCs w:val="108"/>
        </w:rPr>
        <w:t>件</w:t>
      </w:r>
    </w:p>
    <w:p w:rsidR="004D3A75" w:rsidRDefault="001649C4" w:rsidP="00F20813">
      <w:pPr>
        <w:spacing w:beforeLines="150" w:before="468"/>
        <w:jc w:val="center"/>
        <w:rPr>
          <w:rFonts w:ascii="仿宋" w:eastAsia="仿宋" w:hAnsi="仿宋"/>
          <w:sz w:val="32"/>
          <w:szCs w:val="32"/>
        </w:rPr>
      </w:pPr>
      <w:r w:rsidRPr="001649C4">
        <w:rPr>
          <w:rFonts w:ascii="仿宋" w:eastAsia="仿宋" w:hAnsi="仿宋" w:hint="eastAsia"/>
          <w:bCs/>
          <w:sz w:val="32"/>
          <w:szCs w:val="32"/>
        </w:rPr>
        <w:t>教字〔202</w:t>
      </w:r>
      <w:r w:rsidR="00AB2BB1">
        <w:rPr>
          <w:rFonts w:ascii="仿宋" w:eastAsia="仿宋" w:hAnsi="仿宋"/>
          <w:bCs/>
          <w:sz w:val="32"/>
          <w:szCs w:val="32"/>
        </w:rPr>
        <w:t>3</w:t>
      </w:r>
      <w:r w:rsidRPr="001649C4">
        <w:rPr>
          <w:rFonts w:ascii="仿宋" w:eastAsia="仿宋" w:hAnsi="仿宋" w:hint="eastAsia"/>
          <w:bCs/>
          <w:sz w:val="32"/>
          <w:szCs w:val="32"/>
        </w:rPr>
        <w:t>〕</w:t>
      </w:r>
      <w:r w:rsidR="00F96EB4">
        <w:rPr>
          <w:rFonts w:ascii="仿宋" w:eastAsia="仿宋" w:hAnsi="仿宋" w:hint="eastAsia"/>
          <w:bCs/>
          <w:sz w:val="32"/>
          <w:szCs w:val="32"/>
        </w:rPr>
        <w:t>6</w:t>
      </w:r>
      <w:r w:rsidR="00F96EB4">
        <w:rPr>
          <w:rFonts w:ascii="仿宋" w:eastAsia="仿宋" w:hAnsi="仿宋"/>
          <w:bCs/>
          <w:sz w:val="32"/>
          <w:szCs w:val="32"/>
        </w:rPr>
        <w:t>4</w:t>
      </w:r>
      <w:r w:rsidRPr="001649C4">
        <w:rPr>
          <w:rFonts w:ascii="仿宋" w:eastAsia="仿宋" w:hAnsi="仿宋" w:hint="eastAsia"/>
          <w:bCs/>
          <w:sz w:val="32"/>
          <w:szCs w:val="32"/>
        </w:rPr>
        <w:t>号</w:t>
      </w:r>
    </w:p>
    <w:p w:rsidR="00466EF6" w:rsidRDefault="00E863EB" w:rsidP="005676E4">
      <w:pPr>
        <w:adjustRightInd w:val="0"/>
        <w:snapToGrid w:val="0"/>
      </w:pPr>
      <w:r>
        <w:pict>
          <v:group id="head" o:spid="_x0000_s1027" editas="canvas" style="position:absolute;left:0;text-align:left;margin-left:-.5pt;margin-top:2.2pt;width:442.2pt;height:29.95pt;z-index:251658240" coordorigin="1656,3966" coordsize="8844,599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Mlf4I3zBAAAlA8AAB8AAAAA&#10;AAAAAAAAAAAAIAIAAGNsaXBib2FyZC9kcmF3aW5ncy9kcmF3aW5nMS54bWxQSwECLQAUAAYACAAA&#10;ACEAnE5eIeIGAAA6HAAAGgAAAAAAAAAAAAAAAABQBwAAY2xpcGJvYXJkL3RoZW1lL3RoZW1lMS54&#10;bWxQSwECLQAUAAYACAAAACEAnGZGQbsAAAAkAQAAKgAAAAAAAAAAAAAAAABqDgAAY2xpcGJvYXJk&#10;L2RyYXdpbmdzL19yZWxzL2RyYXdpbmcxLnhtbC5yZWxzUEsFBgAAAAAFAAUAZwEAAG0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656;top:3966;width:8844;height:599;visibility:visible">
              <v:fill o:detectmouseclick="t"/>
              <v:path o:connecttype="none"/>
            </v:shape>
            <v:line id="Line 7" o:spid="_x0000_s1029" style="position:absolute;visibility:visible" from="1656,4285" to="10500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XS8QAAADaAAAADwAAAGRycy9kb3ducmV2LnhtbESPQWsCMRSE74L/IbxCL1KzlaKybhQp&#10;CB7EohWKt+fmNVncvCybuG7/fVMQehxm5humWPWuFh21ofKs4HWcgSAuva7YKDh9bl7mIEJE1lh7&#10;JgU/FGC1HA4KzLW/84G6YzQiQTjkqMDG2ORShtKSwzD2DXHyvn3rMCbZGqlbvCe4q+Uky6bSYcVp&#10;wWJD75bK6/HmFIR6Z0cfX+e9ucSzv5rpfD8rd0o9P/XrBYhIffwPP9pbreAN/q6kG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B9dLxAAAANoAAAAPAAAAAAAAAAAA&#10;AAAAAKECAABkcnMvZG93bnJldi54bWxQSwUGAAAAAAQABAD5AAAAkgMAAAAA&#10;" strokecolor="red" strokeweight="2.5pt"/>
          </v:group>
        </w:pict>
      </w:r>
    </w:p>
    <w:p w:rsidR="00466EF6" w:rsidRDefault="00466EF6" w:rsidP="005676E4">
      <w:pPr>
        <w:adjustRightInd w:val="0"/>
        <w:snapToGrid w:val="0"/>
      </w:pPr>
    </w:p>
    <w:p w:rsidR="001649C4" w:rsidRDefault="001649C4" w:rsidP="00412756">
      <w:pPr>
        <w:spacing w:line="520" w:lineRule="exact"/>
        <w:jc w:val="center"/>
        <w:rPr>
          <w:rFonts w:ascii="黑体" w:eastAsia="黑体" w:hAnsi="黑体"/>
          <w:b/>
          <w:bCs/>
          <w:sz w:val="36"/>
          <w:szCs w:val="36"/>
        </w:rPr>
      </w:pPr>
    </w:p>
    <w:p w:rsidR="00412756" w:rsidRPr="00AB2BB1" w:rsidRDefault="00412756" w:rsidP="00412756">
      <w:pPr>
        <w:spacing w:line="520" w:lineRule="exact"/>
        <w:jc w:val="center"/>
        <w:rPr>
          <w:rFonts w:ascii="Times New Roman" w:eastAsia="方正小标宋简体" w:hAnsi="Times New Roman"/>
          <w:b/>
          <w:bCs/>
          <w:sz w:val="36"/>
          <w:szCs w:val="36"/>
        </w:rPr>
      </w:pPr>
      <w:r w:rsidRPr="00AB2BB1">
        <w:rPr>
          <w:rFonts w:ascii="Times New Roman" w:eastAsia="方正小标宋简体" w:hAnsi="Times New Roman"/>
          <w:b/>
          <w:bCs/>
          <w:sz w:val="36"/>
          <w:szCs w:val="36"/>
        </w:rPr>
        <w:t>关于在</w:t>
      </w:r>
      <w:r w:rsidRPr="00AB2BB1">
        <w:rPr>
          <w:rFonts w:ascii="Times New Roman" w:eastAsia="方正小标宋简体" w:hAnsi="Times New Roman"/>
          <w:b/>
          <w:bCs/>
          <w:sz w:val="36"/>
          <w:szCs w:val="36"/>
        </w:rPr>
        <w:t>202</w:t>
      </w:r>
      <w:r w:rsidR="00AB2BB1" w:rsidRPr="00AB2BB1">
        <w:rPr>
          <w:rFonts w:ascii="Times New Roman" w:eastAsia="方正小标宋简体" w:hAnsi="Times New Roman"/>
          <w:b/>
          <w:bCs/>
          <w:sz w:val="36"/>
          <w:szCs w:val="36"/>
        </w:rPr>
        <w:t>2</w:t>
      </w:r>
      <w:r w:rsidRPr="00AB2BB1">
        <w:rPr>
          <w:rFonts w:ascii="Times New Roman" w:eastAsia="方正小标宋简体" w:hAnsi="Times New Roman"/>
          <w:b/>
          <w:bCs/>
          <w:sz w:val="36"/>
          <w:szCs w:val="36"/>
        </w:rPr>
        <w:t>级临床医学</w:t>
      </w:r>
      <w:r w:rsidR="00AB2BB1">
        <w:rPr>
          <w:rFonts w:ascii="Times New Roman" w:eastAsia="方正小标宋简体" w:hAnsi="Times New Roman" w:hint="eastAsia"/>
          <w:b/>
          <w:bCs/>
          <w:sz w:val="36"/>
          <w:szCs w:val="36"/>
        </w:rPr>
        <w:t>“</w:t>
      </w:r>
      <w:r w:rsidR="00AB2BB1">
        <w:rPr>
          <w:rFonts w:ascii="Times New Roman" w:eastAsia="方正小标宋简体" w:hAnsi="Times New Roman" w:hint="eastAsia"/>
          <w:b/>
          <w:bCs/>
          <w:sz w:val="36"/>
          <w:szCs w:val="36"/>
        </w:rPr>
        <w:t>5+3</w:t>
      </w:r>
      <w:r w:rsidR="00AB2BB1">
        <w:rPr>
          <w:rFonts w:ascii="Times New Roman" w:eastAsia="方正小标宋简体" w:hAnsi="Times New Roman" w:hint="eastAsia"/>
          <w:b/>
          <w:bCs/>
          <w:sz w:val="36"/>
          <w:szCs w:val="36"/>
        </w:rPr>
        <w:t>”</w:t>
      </w:r>
      <w:r w:rsidRPr="00AB2BB1">
        <w:rPr>
          <w:rFonts w:ascii="Times New Roman" w:eastAsia="方正小标宋简体" w:hAnsi="Times New Roman"/>
          <w:b/>
          <w:bCs/>
          <w:sz w:val="36"/>
          <w:szCs w:val="36"/>
        </w:rPr>
        <w:t>一体化专业（含儿科学方向）实施本科阶段双导师制及</w:t>
      </w:r>
      <w:r w:rsidR="00AB2BB1">
        <w:rPr>
          <w:rFonts w:ascii="Times New Roman" w:eastAsia="方正小标宋简体" w:hAnsi="Times New Roman" w:hint="eastAsia"/>
          <w:b/>
          <w:bCs/>
          <w:sz w:val="36"/>
          <w:szCs w:val="36"/>
        </w:rPr>
        <w:t>“</w:t>
      </w:r>
      <w:r w:rsidR="00AB2BB1" w:rsidRPr="00AB2BB1">
        <w:rPr>
          <w:rFonts w:ascii="Times New Roman" w:eastAsia="方正小标宋简体" w:hAnsi="Times New Roman"/>
          <w:b/>
          <w:bCs/>
          <w:sz w:val="36"/>
          <w:szCs w:val="36"/>
        </w:rPr>
        <w:t>早期接触科研</w:t>
      </w:r>
      <w:r w:rsidR="00AB2BB1">
        <w:rPr>
          <w:rFonts w:ascii="Times New Roman" w:eastAsia="方正小标宋简体" w:hAnsi="Times New Roman" w:hint="eastAsia"/>
          <w:b/>
          <w:bCs/>
          <w:sz w:val="36"/>
          <w:szCs w:val="36"/>
        </w:rPr>
        <w:t>”</w:t>
      </w:r>
      <w:r w:rsidRPr="00AB2BB1">
        <w:rPr>
          <w:rFonts w:ascii="Times New Roman" w:eastAsia="方正小标宋简体" w:hAnsi="Times New Roman"/>
          <w:b/>
          <w:bCs/>
          <w:sz w:val="36"/>
          <w:szCs w:val="36"/>
        </w:rPr>
        <w:t>训练计划工作的通知</w:t>
      </w:r>
    </w:p>
    <w:p w:rsidR="00412756" w:rsidRDefault="00412756" w:rsidP="00412756">
      <w:pPr>
        <w:spacing w:line="520" w:lineRule="exact"/>
        <w:rPr>
          <w:rFonts w:ascii="Times New Roman" w:eastAsia="仿宋_GB2312" w:hAnsi="Times New Roman"/>
          <w:b/>
          <w:bCs/>
          <w:sz w:val="32"/>
          <w:szCs w:val="32"/>
        </w:rPr>
      </w:pPr>
    </w:p>
    <w:p w:rsidR="00412756" w:rsidRDefault="00412756" w:rsidP="00412756">
      <w:pPr>
        <w:spacing w:line="52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各有关单位：</w:t>
      </w:r>
    </w:p>
    <w:p w:rsidR="00412756" w:rsidRDefault="00412756" w:rsidP="00412756">
      <w:pPr>
        <w:spacing w:line="520" w:lineRule="exact"/>
        <w:ind w:firstLineChars="198" w:firstLine="625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为</w:t>
      </w:r>
      <w:r w:rsidR="001649C4">
        <w:rPr>
          <w:rFonts w:ascii="仿宋_GB2312" w:eastAsia="仿宋_GB2312" w:hAnsi="Times New Roman" w:hint="eastAsia"/>
          <w:sz w:val="32"/>
          <w:szCs w:val="32"/>
        </w:rPr>
        <w:t>提高</w:t>
      </w:r>
      <w:r>
        <w:rPr>
          <w:rFonts w:ascii="仿宋_GB2312" w:eastAsia="仿宋_GB2312" w:hint="eastAsia"/>
          <w:sz w:val="32"/>
          <w:szCs w:val="32"/>
        </w:rPr>
        <w:t>临床医</w:t>
      </w:r>
      <w:r>
        <w:rPr>
          <w:rFonts w:ascii="仿宋_GB2312" w:eastAsia="仿宋_GB2312" w:hAnsi="Times New Roman" w:hint="eastAsia"/>
          <w:sz w:val="32"/>
          <w:szCs w:val="32"/>
        </w:rPr>
        <w:t>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”一体化专业（含儿科学方向）的教学质量，实现培养高层次临床医学人才的目标，根据有关文件规定，现在</w:t>
      </w:r>
      <w:r>
        <w:rPr>
          <w:rFonts w:ascii="Times New Roman" w:eastAsia="仿宋_GB2312" w:hAnsi="Times New Roman"/>
          <w:sz w:val="32"/>
          <w:szCs w:val="32"/>
        </w:rPr>
        <w:t>202</w:t>
      </w:r>
      <w:r w:rsidR="00AB2BB1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级</w:t>
      </w:r>
      <w:r>
        <w:rPr>
          <w:rFonts w:ascii="仿宋_GB2312" w:eastAsia="仿宋_GB2312" w:hint="eastAsia"/>
          <w:sz w:val="32"/>
          <w:szCs w:val="32"/>
        </w:rPr>
        <w:t>临床医</w:t>
      </w:r>
      <w:r>
        <w:rPr>
          <w:rFonts w:ascii="仿宋_GB2312" w:eastAsia="仿宋_GB2312" w:hAnsi="Times New Roman" w:hint="eastAsia"/>
          <w:sz w:val="32"/>
          <w:szCs w:val="32"/>
        </w:rPr>
        <w:t>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”一体化专业（含儿科学方向）实施本科阶段双导师制工作及</w:t>
      </w:r>
      <w:r w:rsidR="00AB2BB1">
        <w:rPr>
          <w:rFonts w:ascii="仿宋_GB2312" w:eastAsia="仿宋_GB2312" w:hAnsi="Times New Roman" w:hint="eastAsia"/>
          <w:sz w:val="32"/>
          <w:szCs w:val="32"/>
        </w:rPr>
        <w:t>“早期接触科研”</w:t>
      </w:r>
      <w:r>
        <w:rPr>
          <w:rFonts w:ascii="仿宋_GB2312" w:eastAsia="仿宋_GB2312" w:hAnsi="Times New Roman" w:hint="eastAsia"/>
          <w:sz w:val="32"/>
          <w:szCs w:val="32"/>
        </w:rPr>
        <w:t>训练计划。现将有关事项通知如下：</w:t>
      </w:r>
    </w:p>
    <w:p w:rsidR="00412756" w:rsidRDefault="00412756" w:rsidP="00F20813">
      <w:pPr>
        <w:spacing w:beforeLines="50" w:before="156" w:line="520" w:lineRule="exact"/>
        <w:ind w:firstLine="628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一、双导师制</w:t>
      </w:r>
    </w:p>
    <w:p w:rsidR="00412756" w:rsidRDefault="00412756" w:rsidP="00F20813">
      <w:pPr>
        <w:spacing w:beforeLines="50" w:before="156" w:line="520" w:lineRule="exact"/>
        <w:ind w:firstLine="629"/>
        <w:rPr>
          <w:rFonts w:ascii="Times New Roman" w:eastAsia="楷体" w:hAnsi="Times New Roman"/>
          <w:b/>
          <w:bCs/>
          <w:sz w:val="32"/>
          <w:szCs w:val="32"/>
        </w:rPr>
      </w:pPr>
      <w:r>
        <w:rPr>
          <w:rFonts w:ascii="Times New Roman" w:eastAsia="楷体" w:hAnsi="Times New Roman"/>
          <w:b/>
          <w:bCs/>
          <w:sz w:val="32"/>
          <w:szCs w:val="32"/>
        </w:rPr>
        <w:t xml:space="preserve">1. </w:t>
      </w:r>
      <w:r>
        <w:rPr>
          <w:rFonts w:ascii="楷体" w:eastAsia="楷体" w:hAnsi="楷体" w:hint="eastAsia"/>
          <w:b/>
          <w:bCs/>
          <w:sz w:val="32"/>
          <w:szCs w:val="32"/>
        </w:rPr>
        <w:t>导师遴选</w:t>
      </w:r>
    </w:p>
    <w:p w:rsidR="00412756" w:rsidRDefault="00412756" w:rsidP="00412756">
      <w:pPr>
        <w:spacing w:line="520" w:lineRule="exact"/>
        <w:ind w:firstLineChars="200" w:firstLine="634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1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 w:rsidRPr="00A61C6D">
        <w:rPr>
          <w:rFonts w:ascii="仿宋_GB2312" w:eastAsia="仿宋_GB2312" w:hint="eastAsia"/>
          <w:sz w:val="32"/>
          <w:szCs w:val="32"/>
        </w:rPr>
        <w:t>基础导师遴选负责单位：</w:t>
      </w:r>
      <w:r>
        <w:rPr>
          <w:rFonts w:ascii="仿宋_GB2312" w:eastAsia="仿宋_GB2312" w:hint="eastAsia"/>
          <w:sz w:val="32"/>
          <w:szCs w:val="32"/>
        </w:rPr>
        <w:t>基础医学院、公共卫生学院、药学院、精神卫生与心理科学学院、临床药理研究所</w:t>
      </w:r>
      <w:r w:rsidR="00A61C6D">
        <w:rPr>
          <w:rFonts w:ascii="仿宋_GB2312" w:eastAsia="仿宋_GB2312" w:hint="eastAsia"/>
          <w:sz w:val="32"/>
          <w:szCs w:val="32"/>
        </w:rPr>
        <w:t>、生命科学学院、生物医学工程学院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4"/>
        <w:rPr>
          <w:rFonts w:eastAsia="仿宋_GB2312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2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临床导师遴选负责单位：第一临床医学院（第一附属</w:t>
      </w:r>
      <w:r>
        <w:rPr>
          <w:rFonts w:ascii="仿宋_GB2312" w:eastAsia="仿宋_GB2312" w:hint="eastAsia"/>
          <w:sz w:val="32"/>
          <w:szCs w:val="32"/>
        </w:rPr>
        <w:lastRenderedPageBreak/>
        <w:t>医院）和第二临床医学院（第二附属医院）。</w:t>
      </w:r>
    </w:p>
    <w:p w:rsidR="00412756" w:rsidRDefault="00412756" w:rsidP="00412756">
      <w:pPr>
        <w:spacing w:line="520" w:lineRule="exact"/>
        <w:ind w:firstLineChars="200" w:firstLine="634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3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Ansi="Times New Roman" w:hint="eastAsia"/>
          <w:sz w:val="32"/>
          <w:szCs w:val="32"/>
        </w:rPr>
        <w:t>导师数量:各单位需遴选的导师数量详见附件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4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/>
          <w:b/>
          <w:bCs/>
          <w:sz w:val="32"/>
          <w:szCs w:val="32"/>
        </w:rPr>
        <w:t>4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Ansi="Times New Roman" w:hint="eastAsia"/>
          <w:sz w:val="32"/>
          <w:szCs w:val="32"/>
        </w:rPr>
        <w:t>导师遴选条件和程序按照《关于印发</w:t>
      </w:r>
      <w:r>
        <w:rPr>
          <w:rFonts w:ascii="Times New Roman" w:eastAsia="仿宋_GB2312" w:hAnsi="Times New Roman" w:hint="eastAsia"/>
          <w:sz w:val="32"/>
          <w:szCs w:val="32"/>
        </w:rPr>
        <w:t>&lt;</w:t>
      </w:r>
      <w:r>
        <w:rPr>
          <w:rFonts w:ascii="仿宋_GB2312" w:eastAsia="仿宋_GB2312" w:hAnsi="Times New Roman" w:hint="eastAsia"/>
          <w:sz w:val="32"/>
          <w:szCs w:val="32"/>
        </w:rPr>
        <w:t>安徽医科大学临床医学“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”一体化专业（含儿科学方向）本科阶段双导师制实施办法（试行）</w:t>
      </w:r>
      <w:r>
        <w:rPr>
          <w:rFonts w:ascii="Times New Roman" w:eastAsia="仿宋_GB2312" w:hAnsi="Times New Roman" w:hint="eastAsia"/>
          <w:sz w:val="32"/>
          <w:szCs w:val="32"/>
        </w:rPr>
        <w:t>&gt;</w:t>
      </w:r>
      <w:r>
        <w:rPr>
          <w:rFonts w:ascii="仿宋_GB2312" w:eastAsia="仿宋_GB2312" w:hAnsi="Times New Roman" w:hint="eastAsia"/>
          <w:sz w:val="32"/>
          <w:szCs w:val="32"/>
        </w:rPr>
        <w:t>的通知》（校教字〔</w:t>
      </w:r>
      <w:r>
        <w:rPr>
          <w:rFonts w:ascii="Times New Roman" w:eastAsia="仿宋_GB2312" w:hAnsi="Times New Roman"/>
          <w:sz w:val="32"/>
          <w:szCs w:val="32"/>
        </w:rPr>
        <w:t>2022</w:t>
      </w:r>
      <w:r>
        <w:rPr>
          <w:rFonts w:ascii="仿宋_GB2312" w:eastAsia="仿宋_GB2312" w:hAnsi="Times New Roman" w:hint="eastAsia"/>
          <w:sz w:val="32"/>
          <w:szCs w:val="32"/>
        </w:rPr>
        <w:t>〕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号）文件要求执行。</w:t>
      </w:r>
    </w:p>
    <w:p w:rsidR="00412756" w:rsidRDefault="00412756" w:rsidP="00412756">
      <w:pPr>
        <w:spacing w:line="520" w:lineRule="exact"/>
        <w:ind w:firstLineChars="200" w:firstLine="634"/>
        <w:rPr>
          <w:rFonts w:eastAsia="仿宋_GB2312" w:cs="宋体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/>
          <w:b/>
          <w:bCs/>
          <w:sz w:val="32"/>
          <w:szCs w:val="32"/>
        </w:rPr>
        <w:t>5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遴选结果须在本单位公示不少于三个工作日。公示无异议后，将结</w:t>
      </w:r>
      <w:r>
        <w:rPr>
          <w:rFonts w:ascii="仿宋_GB2312" w:eastAsia="仿宋_GB2312" w:hAnsi="Times New Roman" w:hint="eastAsia"/>
          <w:sz w:val="32"/>
          <w:szCs w:val="32"/>
        </w:rPr>
        <w:t>果（附件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）电子版和纸质版（一份，单位负责人签章）以及公示情况说明（纸质版一份，单位负责人签章）报送教</w:t>
      </w:r>
      <w:r>
        <w:rPr>
          <w:rFonts w:ascii="仿宋_GB2312" w:eastAsia="仿宋_GB2312" w:hint="eastAsia"/>
          <w:sz w:val="32"/>
          <w:szCs w:val="32"/>
        </w:rPr>
        <w:t>务处（招生办）。</w:t>
      </w:r>
    </w:p>
    <w:p w:rsidR="00412756" w:rsidRDefault="00412756" w:rsidP="00412756">
      <w:pPr>
        <w:spacing w:line="520" w:lineRule="exact"/>
        <w:ind w:firstLine="629"/>
        <w:rPr>
          <w:rFonts w:ascii="Times New Roman" w:eastAsia="楷体" w:hAnsi="Times New Roman"/>
          <w:b/>
          <w:bCs/>
          <w:sz w:val="32"/>
          <w:szCs w:val="32"/>
        </w:rPr>
      </w:pPr>
      <w:r>
        <w:rPr>
          <w:rFonts w:ascii="Times New Roman" w:eastAsia="楷体" w:hAnsi="Times New Roman"/>
          <w:b/>
          <w:bCs/>
          <w:sz w:val="32"/>
          <w:szCs w:val="32"/>
        </w:rPr>
        <w:t>2</w:t>
      </w:r>
      <w:r>
        <w:rPr>
          <w:rFonts w:ascii="Times New Roman" w:eastAsia="楷体" w:hAnsi="Times New Roman" w:hint="eastAsia"/>
          <w:b/>
          <w:bCs/>
          <w:sz w:val="32"/>
          <w:szCs w:val="32"/>
        </w:rPr>
        <w:t>.</w:t>
      </w:r>
      <w:r w:rsidR="00675280">
        <w:rPr>
          <w:rFonts w:ascii="Times New Roman" w:eastAsia="楷体" w:hAnsi="Times New Roman" w:hint="eastAsia"/>
          <w:b/>
          <w:bCs/>
          <w:sz w:val="32"/>
          <w:szCs w:val="32"/>
        </w:rPr>
        <w:t xml:space="preserve"> </w:t>
      </w:r>
      <w:r>
        <w:rPr>
          <w:rFonts w:ascii="楷体" w:eastAsia="楷体" w:hAnsi="楷体" w:hint="eastAsia"/>
          <w:b/>
          <w:bCs/>
          <w:sz w:val="32"/>
          <w:szCs w:val="32"/>
        </w:rPr>
        <w:t>师生双选</w:t>
      </w:r>
    </w:p>
    <w:p w:rsidR="00412756" w:rsidRDefault="00412756" w:rsidP="00412756">
      <w:pPr>
        <w:spacing w:line="520" w:lineRule="exact"/>
        <w:ind w:firstLineChars="200" w:firstLine="634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1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师生双选通过</w:t>
      </w:r>
      <w:r>
        <w:rPr>
          <w:rFonts w:ascii="仿宋_GB2312" w:eastAsia="仿宋_GB2312" w:hAnsi="Times New Roman" w:hint="eastAsia"/>
          <w:sz w:val="32"/>
          <w:szCs w:val="32"/>
        </w:rPr>
        <w:t>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”一体化专业（含儿科学方向）本科阶段双导师制选导系统（以下简称“选导系统”）进行。基础、临床导师和学生均可</w:t>
      </w:r>
      <w:r>
        <w:rPr>
          <w:rFonts w:ascii="仿宋_GB2312" w:eastAsia="仿宋_GB2312" w:hint="eastAsia"/>
          <w:sz w:val="32"/>
          <w:szCs w:val="32"/>
        </w:rPr>
        <w:t>通过教务处长学制教育网站</w:t>
      </w:r>
      <w:r>
        <w:rPr>
          <w:rFonts w:ascii="仿宋_GB2312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http://jwc.ahmu.edu.cn/zsyzxzjxgl/list.htm</w:t>
      </w:r>
      <w:r>
        <w:rPr>
          <w:rFonts w:ascii="仿宋_GB2312" w:eastAsia="仿宋_GB2312" w:hAnsi="Times New Roman" w:hint="eastAsia"/>
          <w:sz w:val="32"/>
          <w:szCs w:val="32"/>
        </w:rPr>
        <w:t>）登录该系统。“选导系统”操作指引</w:t>
      </w:r>
      <w:r>
        <w:rPr>
          <w:rFonts w:ascii="仿宋_GB2312" w:eastAsia="仿宋_GB2312" w:hint="eastAsia"/>
          <w:sz w:val="32"/>
          <w:szCs w:val="32"/>
        </w:rPr>
        <w:t>见附件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4"/>
        <w:rPr>
          <w:rFonts w:eastAsia="仿宋_GB2312" w:cs="宋体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2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学生所在学院负责动员、组织学生</w:t>
      </w:r>
      <w:r>
        <w:rPr>
          <w:rFonts w:ascii="仿宋_GB2312" w:eastAsia="仿宋_GB2312" w:hAnsi="Times New Roman" w:hint="eastAsia"/>
          <w:sz w:val="32"/>
          <w:szCs w:val="32"/>
        </w:rPr>
        <w:t>登录“选导系统”确认、完善个人信息；上传个人简介、第</w:t>
      </w:r>
      <w:r>
        <w:rPr>
          <w:rFonts w:ascii="Times New Roman" w:eastAsia="仿宋_GB2312" w:hAnsi="Times New Roman" w:hint="eastAsia"/>
          <w:sz w:val="32"/>
          <w:szCs w:val="32"/>
        </w:rPr>
        <w:t>1-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学期成绩单、评奖评优证书等支撑材料；</w:t>
      </w:r>
      <w:r>
        <w:rPr>
          <w:rFonts w:ascii="仿宋_GB2312" w:eastAsia="仿宋_GB2312" w:hint="eastAsia"/>
          <w:sz w:val="32"/>
          <w:szCs w:val="32"/>
        </w:rPr>
        <w:t>浏览、了解导师信息，并与意向导师联络沟通，在系统中填选自己的基础导师和临床导师。</w:t>
      </w:r>
    </w:p>
    <w:p w:rsidR="00412756" w:rsidRDefault="00412756" w:rsidP="00412756">
      <w:pPr>
        <w:spacing w:line="520" w:lineRule="exact"/>
        <w:ind w:firstLineChars="200" w:firstLine="634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3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Ansi="Times New Roman"/>
          <w:sz w:val="32"/>
          <w:szCs w:val="32"/>
        </w:rPr>
        <w:t>导师遴选负责单位组织基础和临床导师登录</w:t>
      </w:r>
      <w:r w:rsidR="00AB2BB1">
        <w:rPr>
          <w:rFonts w:ascii="仿宋_GB2312" w:eastAsia="仿宋_GB2312" w:hAnsi="Times New Roman" w:hint="eastAsia"/>
          <w:sz w:val="32"/>
          <w:szCs w:val="32"/>
        </w:rPr>
        <w:t>“选导系统”</w:t>
      </w:r>
      <w:r>
        <w:rPr>
          <w:rFonts w:ascii="仿宋_GB2312" w:eastAsia="仿宋_GB2312" w:hAnsi="Times New Roman"/>
          <w:sz w:val="32"/>
          <w:szCs w:val="32"/>
        </w:rPr>
        <w:t>确认、完善个人信息；查询并确认学生选择情况，建立双选，为保证带教质量，在导师数量充足的前提下，每位导师指导同年级学生不得超过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Ansi="Times New Roman"/>
          <w:sz w:val="32"/>
          <w:szCs w:val="32"/>
        </w:rPr>
        <w:t>名。</w:t>
      </w:r>
    </w:p>
    <w:p w:rsidR="00412756" w:rsidRDefault="00412756" w:rsidP="00412756">
      <w:pPr>
        <w:spacing w:line="520" w:lineRule="exact"/>
        <w:ind w:firstLineChars="200" w:firstLine="634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4</w:t>
      </w:r>
      <w:r>
        <w:rPr>
          <w:rFonts w:ascii="仿宋_GB2312" w:eastAsia="仿宋_GB2312" w:hAnsi="Times New Roman" w:hint="eastAsia"/>
          <w:b/>
          <w:bCs/>
          <w:sz w:val="32"/>
          <w:szCs w:val="32"/>
        </w:rPr>
        <w:t>）</w:t>
      </w:r>
      <w:r>
        <w:rPr>
          <w:rFonts w:ascii="仿宋_GB2312" w:eastAsia="仿宋_GB2312" w:hAnsi="Times New Roman" w:hint="eastAsia"/>
          <w:sz w:val="32"/>
          <w:szCs w:val="32"/>
        </w:rPr>
        <w:t>对未能与导师建立双选的学生，</w:t>
      </w:r>
      <w:r>
        <w:rPr>
          <w:rFonts w:ascii="仿宋_GB2312" w:eastAsia="仿宋_GB2312" w:hint="eastAsia"/>
          <w:sz w:val="32"/>
          <w:szCs w:val="32"/>
        </w:rPr>
        <w:t>由学院和教务处统筹安排。</w:t>
      </w:r>
    </w:p>
    <w:p w:rsidR="00412756" w:rsidRDefault="00412756" w:rsidP="00F20813">
      <w:pPr>
        <w:spacing w:beforeLines="50" w:before="156" w:line="520" w:lineRule="exact"/>
        <w:ind w:firstLine="628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二、“早期接触科研”训练计划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AB2BB1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级临床医学</w:t>
      </w:r>
      <w:r w:rsidR="00AB2BB1">
        <w:rPr>
          <w:rFonts w:ascii="仿宋_GB2312" w:eastAsia="仿宋_GB2312" w:hAnsi="Times New Roman" w:hint="eastAsia"/>
          <w:sz w:val="32"/>
          <w:szCs w:val="32"/>
        </w:rPr>
        <w:t>“</w:t>
      </w:r>
      <w:r w:rsidR="00AB2BB1">
        <w:rPr>
          <w:rFonts w:ascii="Times New Roman" w:eastAsia="仿宋_GB2312" w:hAnsi="Times New Roman" w:hint="eastAsia"/>
          <w:sz w:val="32"/>
          <w:szCs w:val="32"/>
        </w:rPr>
        <w:t>5+3</w:t>
      </w:r>
      <w:r w:rsidR="00AB2BB1">
        <w:rPr>
          <w:rFonts w:ascii="仿宋_GB2312" w:eastAsia="仿宋_GB2312" w:hAnsi="Times New Roman" w:hint="eastAsia"/>
          <w:sz w:val="32"/>
          <w:szCs w:val="32"/>
        </w:rPr>
        <w:t>”</w:t>
      </w:r>
      <w:r>
        <w:rPr>
          <w:rFonts w:ascii="仿宋_GB2312" w:eastAsia="仿宋_GB2312" w:hAnsi="Times New Roman" w:hint="eastAsia"/>
          <w:sz w:val="32"/>
          <w:szCs w:val="32"/>
        </w:rPr>
        <w:t>一体化专业（含儿科学方向）</w:t>
      </w:r>
      <w:r w:rsidR="00AB2BB1">
        <w:rPr>
          <w:rFonts w:ascii="仿宋_GB2312" w:eastAsia="仿宋_GB2312" w:hAnsi="Times New Roman" w:hint="eastAsia"/>
          <w:sz w:val="32"/>
          <w:szCs w:val="32"/>
        </w:rPr>
        <w:t>“早期接触科研”</w:t>
      </w:r>
      <w:r>
        <w:rPr>
          <w:rFonts w:ascii="仿宋_GB2312" w:eastAsia="仿宋_GB2312" w:hAnsi="Times New Roman" w:hint="eastAsia"/>
          <w:sz w:val="32"/>
          <w:szCs w:val="32"/>
        </w:rPr>
        <w:t>训练计划</w:t>
      </w:r>
      <w:r w:rsidRPr="002C1A26">
        <w:rPr>
          <w:rFonts w:ascii="Times New Roman" w:eastAsia="仿宋_GB2312" w:hAnsi="Times New Roman"/>
          <w:sz w:val="32"/>
          <w:szCs w:val="32"/>
        </w:rPr>
        <w:t>项目建设周期为</w:t>
      </w:r>
      <w:r w:rsidRPr="002C1A26">
        <w:rPr>
          <w:rFonts w:ascii="Times New Roman" w:eastAsia="仿宋_GB2312" w:hAnsi="Times New Roman"/>
          <w:sz w:val="32"/>
          <w:szCs w:val="32"/>
        </w:rPr>
        <w:t>3</w:t>
      </w:r>
      <w:r w:rsidRPr="002C1A26">
        <w:rPr>
          <w:rFonts w:ascii="Times New Roman" w:eastAsia="仿宋_GB2312" w:hAnsi="Times New Roman"/>
          <w:sz w:val="32"/>
          <w:szCs w:val="32"/>
        </w:rPr>
        <w:t>年。每名学</w:t>
      </w:r>
      <w:r>
        <w:rPr>
          <w:rFonts w:ascii="仿宋_GB2312" w:eastAsia="仿宋_GB2312" w:hAnsi="Times New Roman" w:hint="eastAsia"/>
          <w:sz w:val="32"/>
          <w:szCs w:val="32"/>
        </w:rPr>
        <w:t>生在其指导教师（基础导师或临床导师之一，或基础和临床导师联合）的指导下均须单独申请立项。申请立项须填写《安徽医科大学临床医学</w:t>
      </w:r>
      <w:r w:rsidR="00AB2BB1">
        <w:rPr>
          <w:rFonts w:ascii="仿宋_GB2312" w:eastAsia="仿宋_GB2312" w:hAnsi="Times New Roman" w:hint="eastAsia"/>
          <w:sz w:val="32"/>
          <w:szCs w:val="32"/>
        </w:rPr>
        <w:t>“</w:t>
      </w:r>
      <w:r w:rsidR="00AB2BB1">
        <w:rPr>
          <w:rFonts w:ascii="Times New Roman" w:eastAsia="仿宋_GB2312" w:hAnsi="Times New Roman" w:hint="eastAsia"/>
          <w:sz w:val="32"/>
          <w:szCs w:val="32"/>
        </w:rPr>
        <w:t>5+3</w:t>
      </w:r>
      <w:r w:rsidR="00AB2BB1">
        <w:rPr>
          <w:rFonts w:ascii="仿宋_GB2312" w:eastAsia="仿宋_GB2312" w:hAnsi="Times New Roman" w:hint="eastAsia"/>
          <w:sz w:val="32"/>
          <w:szCs w:val="32"/>
        </w:rPr>
        <w:t>”</w:t>
      </w:r>
      <w:r>
        <w:rPr>
          <w:rFonts w:ascii="仿宋_GB2312" w:eastAsia="仿宋_GB2312" w:hAnsi="Times New Roman" w:hint="eastAsia"/>
          <w:sz w:val="32"/>
          <w:szCs w:val="32"/>
        </w:rPr>
        <w:t>一体化专业（含儿科学方向）</w:t>
      </w:r>
      <w:r w:rsidR="00AB2BB1">
        <w:rPr>
          <w:rFonts w:ascii="仿宋_GB2312" w:eastAsia="仿宋_GB2312" w:hAnsi="Times New Roman" w:hint="eastAsia"/>
          <w:sz w:val="32"/>
          <w:szCs w:val="32"/>
        </w:rPr>
        <w:t>“早期接触科研”</w:t>
      </w:r>
      <w:r>
        <w:rPr>
          <w:rFonts w:ascii="仿宋_GB2312" w:eastAsia="仿宋_GB2312" w:hAnsi="Times New Roman" w:hint="eastAsia"/>
          <w:sz w:val="32"/>
          <w:szCs w:val="32"/>
        </w:rPr>
        <w:t>训练计划项目</w:t>
      </w:r>
      <w:r w:rsidRPr="007B788B">
        <w:rPr>
          <w:rFonts w:ascii="Times New Roman" w:eastAsia="仿宋_GB2312" w:hAnsi="Times New Roman"/>
          <w:sz w:val="32"/>
          <w:szCs w:val="32"/>
        </w:rPr>
        <w:t>申请书》（附件</w:t>
      </w:r>
      <w:r w:rsidRPr="007B788B">
        <w:rPr>
          <w:rFonts w:ascii="Times New Roman" w:eastAsia="仿宋_GB2312" w:hAnsi="Times New Roman"/>
          <w:sz w:val="32"/>
          <w:szCs w:val="32"/>
        </w:rPr>
        <w:t>4</w:t>
      </w:r>
      <w:r w:rsidRPr="007B788B">
        <w:rPr>
          <w:rFonts w:ascii="Times New Roman" w:eastAsia="仿宋_GB2312" w:hAnsi="Times New Roman"/>
          <w:sz w:val="32"/>
          <w:szCs w:val="32"/>
        </w:rPr>
        <w:t>）。各导师遴</w:t>
      </w:r>
      <w:r>
        <w:rPr>
          <w:rFonts w:ascii="仿宋_GB2312" w:eastAsia="仿宋_GB2312" w:hAnsi="Times New Roman" w:hint="eastAsia"/>
          <w:sz w:val="32"/>
          <w:szCs w:val="32"/>
        </w:rPr>
        <w:t>选负责单位组织专家对项目进行评审，并将审核通过的申请书电子版、纸质版（一份，单位负责人签章）和申报项目汇总表（附件</w:t>
      </w: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 w:hAnsi="Times New Roman" w:hint="eastAsia"/>
          <w:sz w:val="32"/>
          <w:szCs w:val="32"/>
        </w:rPr>
        <w:t>，可从“选导系统”中导出导师数据后在相应栏目填写项目名称）电子版、纸质版（一份，单位负责人签章）报送至教务处。</w:t>
      </w:r>
    </w:p>
    <w:p w:rsidR="00412756" w:rsidRDefault="00412756" w:rsidP="00F20813">
      <w:pPr>
        <w:spacing w:beforeLines="50" w:before="156" w:line="520" w:lineRule="exact"/>
        <w:ind w:firstLine="628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三、工作进度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AB2BB1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级临床医学</w:t>
      </w:r>
      <w:r w:rsidR="00AB2BB1">
        <w:rPr>
          <w:rFonts w:ascii="仿宋_GB2312" w:eastAsia="仿宋_GB2312" w:hAnsi="Times New Roman" w:hint="eastAsia"/>
          <w:sz w:val="32"/>
          <w:szCs w:val="32"/>
        </w:rPr>
        <w:t>“</w:t>
      </w:r>
      <w:r w:rsidR="00AB2BB1">
        <w:rPr>
          <w:rFonts w:ascii="Times New Roman" w:eastAsia="仿宋_GB2312" w:hAnsi="Times New Roman" w:hint="eastAsia"/>
          <w:sz w:val="32"/>
          <w:szCs w:val="32"/>
        </w:rPr>
        <w:t>5+3</w:t>
      </w:r>
      <w:r w:rsidR="00AB2BB1">
        <w:rPr>
          <w:rFonts w:ascii="仿宋_GB2312" w:eastAsia="仿宋_GB2312" w:hAnsi="Times New Roman" w:hint="eastAsia"/>
          <w:sz w:val="32"/>
          <w:szCs w:val="32"/>
        </w:rPr>
        <w:t>”</w:t>
      </w:r>
      <w:r>
        <w:rPr>
          <w:rFonts w:ascii="仿宋_GB2312" w:eastAsia="仿宋_GB2312" w:hAnsi="Times New Roman" w:hint="eastAsia"/>
          <w:sz w:val="32"/>
          <w:szCs w:val="32"/>
        </w:rPr>
        <w:t>一体化专业（含儿科学方向）本科阶段双导师制及</w:t>
      </w:r>
      <w:r w:rsidR="00AB2BB1">
        <w:rPr>
          <w:rFonts w:ascii="仿宋_GB2312" w:eastAsia="仿宋_GB2312" w:hAnsi="Times New Roman" w:hint="eastAsia"/>
          <w:sz w:val="32"/>
          <w:szCs w:val="32"/>
        </w:rPr>
        <w:t>“早期接触科研”</w:t>
      </w:r>
      <w:r>
        <w:rPr>
          <w:rFonts w:ascii="仿宋_GB2312" w:eastAsia="仿宋_GB2312" w:hAnsi="Times New Roman" w:hint="eastAsia"/>
          <w:sz w:val="32"/>
          <w:szCs w:val="32"/>
        </w:rPr>
        <w:t>训练计划申报立项工作拟于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AB2BB1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6B2BC9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月底前全部完成，具体工作进度安排见附件</w:t>
      </w: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F20813">
      <w:pPr>
        <w:spacing w:beforeLines="50" w:before="156" w:line="520" w:lineRule="exact"/>
        <w:ind w:firstLine="628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四、联系人及联系方式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联系人：张迎寅。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办公电话：</w:t>
      </w:r>
      <w:r>
        <w:rPr>
          <w:rFonts w:ascii="Times New Roman" w:eastAsia="仿宋_GB2312" w:hAnsi="Times New Roman"/>
          <w:sz w:val="32"/>
          <w:szCs w:val="32"/>
        </w:rPr>
        <w:t>0551-65167746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QQ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/>
          <w:sz w:val="32"/>
          <w:szCs w:val="32"/>
        </w:rPr>
        <w:t>1819582744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1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长学制管理办公室邮箱：</w:t>
      </w:r>
      <w:hyperlink r:id="rId6" w:history="1">
        <w:r>
          <w:rPr>
            <w:rStyle w:val="15"/>
            <w:rFonts w:ascii="Times New Roman" w:eastAsia="仿宋_GB2312" w:hAnsi="Times New Roman"/>
            <w:sz w:val="32"/>
            <w:szCs w:val="32"/>
          </w:rPr>
          <w:t>ahmucxz@ahmu.edu.cn</w:t>
        </w:r>
      </w:hyperlink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12756" w:rsidRDefault="00412756" w:rsidP="00412756">
      <w:pPr>
        <w:spacing w:line="520" w:lineRule="exact"/>
        <w:ind w:firstLineChars="200" w:firstLine="631"/>
        <w:rPr>
          <w:rFonts w:ascii="仿宋_GB2312" w:eastAsia="仿宋_GB2312" w:hAnsi="Times New Roman" w:cs="宋体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办公地址：知行楼</w:t>
      </w:r>
      <w:r>
        <w:rPr>
          <w:rFonts w:ascii="Times New Roman" w:eastAsia="仿宋_GB2312" w:hAnsi="Times New Roman"/>
          <w:sz w:val="32"/>
          <w:szCs w:val="32"/>
        </w:rPr>
        <w:t>A 310</w:t>
      </w:r>
      <w:r>
        <w:rPr>
          <w:rFonts w:ascii="仿宋_GB2312" w:eastAsia="仿宋_GB2312" w:hAnsi="Times New Roman" w:hint="eastAsia"/>
          <w:sz w:val="32"/>
          <w:szCs w:val="32"/>
        </w:rPr>
        <w:t>办公室。</w:t>
      </w:r>
    </w:p>
    <w:p w:rsidR="00412756" w:rsidRDefault="00412756" w:rsidP="00412756">
      <w:pPr>
        <w:spacing w:line="520" w:lineRule="exact"/>
        <w:ind w:firstLineChars="200" w:firstLine="631"/>
        <w:rPr>
          <w:rFonts w:ascii="仿宋_GB2312" w:eastAsia="仿宋_GB2312" w:hAnsi="Times New Roman"/>
          <w:sz w:val="32"/>
          <w:szCs w:val="32"/>
        </w:rPr>
      </w:pPr>
    </w:p>
    <w:p w:rsidR="00F20813" w:rsidRPr="00F20813" w:rsidRDefault="0094128E" w:rsidP="00F20813">
      <w:pPr>
        <w:spacing w:line="520" w:lineRule="exact"/>
        <w:ind w:leftChars="305" w:left="1981" w:hangingChars="429" w:hanging="1354"/>
        <w:rPr>
          <w:rFonts w:ascii="黑体" w:eastAsia="黑体" w:hAnsi="黑体"/>
          <w:kern w:val="0"/>
          <w:sz w:val="32"/>
          <w:szCs w:val="32"/>
        </w:rPr>
      </w:pPr>
      <w:r w:rsidRPr="00F20813">
        <w:rPr>
          <w:rFonts w:ascii="黑体" w:eastAsia="黑体" w:hAnsi="黑体"/>
          <w:kern w:val="0"/>
          <w:sz w:val="32"/>
          <w:szCs w:val="32"/>
        </w:rPr>
        <w:t>附件：</w:t>
      </w:r>
    </w:p>
    <w:p w:rsidR="00F20813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/>
          <w:b/>
          <w:kern w:val="0"/>
          <w:sz w:val="32"/>
          <w:szCs w:val="32"/>
        </w:rPr>
        <w:t xml:space="preserve">1. </w:t>
      </w:r>
      <w:r>
        <w:rPr>
          <w:rFonts w:ascii="仿宋_GB2312" w:eastAsia="仿宋_GB2312" w:hAnsi="Times New Roman" w:hint="eastAsia"/>
          <w:sz w:val="32"/>
          <w:szCs w:val="32"/>
        </w:rPr>
        <w:t>安徽医科大学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级临床医学“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”一体化专业（含儿科学方向）本科阶段双导师制各导师遴选负责单位需遴选导师数</w:t>
      </w:r>
    </w:p>
    <w:p w:rsidR="00F20813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 w:hint="eastAsia"/>
          <w:b/>
          <w:kern w:val="0"/>
          <w:sz w:val="32"/>
          <w:szCs w:val="32"/>
        </w:rPr>
        <w:t xml:space="preserve">2. </w:t>
      </w:r>
      <w:r>
        <w:rPr>
          <w:rFonts w:ascii="仿宋_GB2312" w:eastAsia="仿宋_GB2312" w:hAnsi="Times New Roman" w:hint="eastAsia"/>
          <w:sz w:val="32"/>
          <w:szCs w:val="32"/>
        </w:rPr>
        <w:t>安徽医科大学临床医学“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”一体化专业（含儿科学方向）本科阶段双导师制遴选导师信息汇总表</w:t>
      </w:r>
    </w:p>
    <w:p w:rsidR="00F20813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 w:hint="eastAsia"/>
          <w:b/>
          <w:kern w:val="0"/>
          <w:sz w:val="32"/>
          <w:szCs w:val="32"/>
        </w:rPr>
        <w:t>3.</w:t>
      </w:r>
      <w:r w:rsidR="00F20813">
        <w:rPr>
          <w:rFonts w:ascii="Times New Roman" w:eastAsia="仿宋_GB2312" w:hAnsi="Times New Roman" w:hint="eastAsia"/>
          <w:b/>
          <w:kern w:val="0"/>
          <w:sz w:val="32"/>
          <w:szCs w:val="32"/>
        </w:rPr>
        <w:t xml:space="preserve"> </w:t>
      </w:r>
      <w:r>
        <w:rPr>
          <w:rFonts w:ascii="仿宋_GB2312" w:eastAsia="仿宋_GB2312" w:hAnsi="Times New Roman" w:hint="eastAsia"/>
          <w:sz w:val="32"/>
          <w:szCs w:val="32"/>
        </w:rPr>
        <w:t>安徽医科大学本科阶段双导师制选导系统操作指引</w:t>
      </w:r>
    </w:p>
    <w:p w:rsidR="00F20813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 w:hint="eastAsia"/>
          <w:b/>
          <w:kern w:val="0"/>
          <w:sz w:val="32"/>
          <w:szCs w:val="32"/>
        </w:rPr>
        <w:t xml:space="preserve">4. </w:t>
      </w:r>
      <w:r>
        <w:rPr>
          <w:rFonts w:ascii="仿宋_GB2312" w:eastAsia="仿宋_GB2312" w:hAnsi="Times New Roman" w:hint="eastAsia"/>
          <w:sz w:val="32"/>
          <w:szCs w:val="32"/>
        </w:rPr>
        <w:t>安徽医科大学临床医学“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”一体化专业（含儿科学方向）“早期接触科研”训练计划项目申请书</w:t>
      </w:r>
    </w:p>
    <w:p w:rsidR="00F20813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 w:hint="eastAsia"/>
          <w:b/>
          <w:kern w:val="0"/>
          <w:sz w:val="32"/>
          <w:szCs w:val="32"/>
        </w:rPr>
        <w:t xml:space="preserve">5. </w:t>
      </w:r>
      <w:r>
        <w:rPr>
          <w:rFonts w:ascii="仿宋_GB2312" w:eastAsia="仿宋_GB2312" w:hAnsi="Times New Roman" w:hint="eastAsia"/>
          <w:sz w:val="32"/>
          <w:szCs w:val="32"/>
        </w:rPr>
        <w:t>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”一体化专业（含儿科学方向）“早期接触科研”训练计划项目汇总表</w:t>
      </w:r>
    </w:p>
    <w:p w:rsidR="0094128E" w:rsidRDefault="0094128E" w:rsidP="00F20813">
      <w:pPr>
        <w:spacing w:line="520" w:lineRule="exact"/>
        <w:ind w:leftChars="300" w:left="1092" w:hangingChars="150" w:hanging="475"/>
        <w:rPr>
          <w:rFonts w:ascii="仿宋_GB2312" w:eastAsia="仿宋_GB2312" w:hAnsi="Times New Roman"/>
          <w:sz w:val="32"/>
          <w:szCs w:val="32"/>
        </w:rPr>
      </w:pPr>
      <w:r w:rsidRPr="0094128E">
        <w:rPr>
          <w:rFonts w:ascii="Times New Roman" w:eastAsia="仿宋_GB2312" w:hAnsi="Times New Roman" w:hint="eastAsia"/>
          <w:b/>
          <w:kern w:val="0"/>
          <w:sz w:val="32"/>
          <w:szCs w:val="32"/>
        </w:rPr>
        <w:t xml:space="preserve">6. 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级临床医学“</w:t>
      </w:r>
      <w:r>
        <w:rPr>
          <w:rFonts w:ascii="Times New Roman" w:eastAsia="仿宋_GB2312" w:hAnsi="Times New Roman" w:hint="eastAsia"/>
          <w:sz w:val="32"/>
          <w:szCs w:val="32"/>
        </w:rPr>
        <w:t>5+3</w:t>
      </w:r>
      <w:r>
        <w:rPr>
          <w:rFonts w:ascii="仿宋_GB2312" w:eastAsia="仿宋_GB2312" w:hAnsi="Times New Roman" w:hint="eastAsia"/>
          <w:sz w:val="32"/>
          <w:szCs w:val="32"/>
        </w:rPr>
        <w:t>”一体化专业（含儿科学方向）本科阶段双导师制及“早期接触科研”训练计划工作进度表</w:t>
      </w:r>
    </w:p>
    <w:tbl>
      <w:tblPr>
        <w:tblW w:w="8813" w:type="dxa"/>
        <w:tblLook w:val="04A0" w:firstRow="1" w:lastRow="0" w:firstColumn="1" w:lastColumn="0" w:noHBand="0" w:noVBand="1"/>
      </w:tblPr>
      <w:tblGrid>
        <w:gridCol w:w="8813"/>
      </w:tblGrid>
      <w:tr w:rsidR="0094128E" w:rsidTr="00165823">
        <w:tc>
          <w:tcPr>
            <w:tcW w:w="7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128E" w:rsidRDefault="0094128E" w:rsidP="00165823">
            <w:pPr>
              <w:spacing w:line="520" w:lineRule="exact"/>
              <w:rPr>
                <w:rFonts w:ascii="Times New Roman" w:eastAsia="仿宋_GB2312" w:hAnsi="Times New Roman"/>
                <w:kern w:val="0"/>
                <w:sz w:val="32"/>
                <w:szCs w:val="32"/>
              </w:rPr>
            </w:pPr>
          </w:p>
        </w:tc>
      </w:tr>
    </w:tbl>
    <w:p w:rsidR="0094128E" w:rsidRDefault="0094128E" w:rsidP="00412756">
      <w:pPr>
        <w:spacing w:line="520" w:lineRule="exact"/>
        <w:ind w:firstLineChars="200" w:firstLine="631"/>
        <w:rPr>
          <w:rFonts w:ascii="仿宋_GB2312" w:eastAsia="仿宋_GB2312" w:hAnsi="Times New Roman"/>
          <w:sz w:val="32"/>
          <w:szCs w:val="32"/>
        </w:rPr>
      </w:pPr>
    </w:p>
    <w:p w:rsidR="0094128E" w:rsidRDefault="0094128E" w:rsidP="00412756">
      <w:pPr>
        <w:spacing w:line="520" w:lineRule="exact"/>
        <w:ind w:firstLineChars="200" w:firstLine="631"/>
        <w:rPr>
          <w:rFonts w:ascii="仿宋_GB2312" w:eastAsia="仿宋_GB2312" w:hAnsi="Times New Roman"/>
          <w:sz w:val="32"/>
          <w:szCs w:val="32"/>
        </w:rPr>
      </w:pPr>
    </w:p>
    <w:p w:rsidR="00412756" w:rsidRDefault="00412756" w:rsidP="00412756">
      <w:pPr>
        <w:spacing w:line="520" w:lineRule="exact"/>
        <w:ind w:right="604" w:firstLineChars="1450" w:firstLine="4577"/>
        <w:rPr>
          <w:rFonts w:ascii="仿宋_GB2312" w:eastAsia="仿宋_GB2312" w:hAnsi="Times New Roman"/>
          <w:sz w:val="32"/>
          <w:szCs w:val="32"/>
        </w:rPr>
      </w:pPr>
    </w:p>
    <w:p w:rsidR="00412756" w:rsidRDefault="00412756" w:rsidP="00412756">
      <w:pPr>
        <w:spacing w:line="520" w:lineRule="exact"/>
        <w:ind w:right="604" w:firstLineChars="1450" w:firstLine="4577"/>
        <w:rPr>
          <w:rFonts w:ascii="仿宋_GB2312" w:eastAsia="仿宋_GB2312" w:hAnsi="Times New Roman"/>
          <w:sz w:val="32"/>
          <w:szCs w:val="32"/>
        </w:rPr>
      </w:pPr>
    </w:p>
    <w:p w:rsidR="00F20813" w:rsidRDefault="00412756" w:rsidP="00F20813">
      <w:pPr>
        <w:spacing w:line="520" w:lineRule="exact"/>
        <w:ind w:right="604" w:firstLineChars="1450" w:firstLine="4577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安徽医科大学教务处</w:t>
      </w:r>
    </w:p>
    <w:p w:rsidR="00412756" w:rsidRDefault="00412756" w:rsidP="00F20813">
      <w:pPr>
        <w:spacing w:line="520" w:lineRule="exact"/>
        <w:ind w:right="604" w:firstLineChars="1450" w:firstLine="4577"/>
        <w:jc w:val="right"/>
        <w:rPr>
          <w:rFonts w:cs="宋体"/>
          <w:szCs w:val="21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AB2BB1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 w:rsidR="006F15E7"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 w:rsidR="00EA6B5E">
        <w:rPr>
          <w:rFonts w:ascii="Times New Roman" w:eastAsia="仿宋_GB2312" w:hAnsi="Times New Roman"/>
          <w:sz w:val="32"/>
          <w:szCs w:val="32"/>
        </w:rPr>
        <w:t>12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sectPr w:rsidR="00412756" w:rsidSect="009155C3">
      <w:footerReference w:type="default" r:id="rId7"/>
      <w:pgSz w:w="11906" w:h="16838" w:code="9"/>
      <w:pgMar w:top="2098" w:right="1531" w:bottom="1814" w:left="1531" w:header="851" w:footer="992" w:gutter="0"/>
      <w:cols w:space="425"/>
      <w:docGrid w:type="linesAndChars" w:linePitch="312" w:charSpace="-8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FC5" w:rsidRDefault="002B1FC5" w:rsidP="00B256B5">
      <w:r>
        <w:separator/>
      </w:r>
    </w:p>
  </w:endnote>
  <w:endnote w:type="continuationSeparator" w:id="0">
    <w:p w:rsidR="002B1FC5" w:rsidRDefault="002B1FC5" w:rsidP="00B2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BB1" w:rsidRDefault="004369F8">
    <w:pPr>
      <w:pStyle w:val="a4"/>
      <w:jc w:val="center"/>
    </w:pPr>
    <w:r>
      <w:rPr>
        <w:b/>
        <w:bCs/>
        <w:sz w:val="24"/>
        <w:szCs w:val="24"/>
      </w:rPr>
      <w:fldChar w:fldCharType="begin"/>
    </w:r>
    <w:r w:rsidR="00AB2BB1"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863E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 w:rsidR="00AB2BB1"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 w:rsidR="00AB2BB1"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863E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B2BB1" w:rsidRDefault="00AB2B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FC5" w:rsidRDefault="002B1FC5" w:rsidP="00B256B5">
      <w:r>
        <w:separator/>
      </w:r>
    </w:p>
  </w:footnote>
  <w:footnote w:type="continuationSeparator" w:id="0">
    <w:p w:rsidR="002B1FC5" w:rsidRDefault="002B1FC5" w:rsidP="00B25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C7"/>
    <w:rsid w:val="000717A4"/>
    <w:rsid w:val="0008792A"/>
    <w:rsid w:val="00126670"/>
    <w:rsid w:val="00163B0F"/>
    <w:rsid w:val="001649C4"/>
    <w:rsid w:val="001C4D16"/>
    <w:rsid w:val="001D5A96"/>
    <w:rsid w:val="001E0564"/>
    <w:rsid w:val="001E4E6E"/>
    <w:rsid w:val="00205362"/>
    <w:rsid w:val="002A10C7"/>
    <w:rsid w:val="002B1FC5"/>
    <w:rsid w:val="002C1A26"/>
    <w:rsid w:val="003544FF"/>
    <w:rsid w:val="003C17C7"/>
    <w:rsid w:val="003E3A48"/>
    <w:rsid w:val="003E7B83"/>
    <w:rsid w:val="00412756"/>
    <w:rsid w:val="004369F8"/>
    <w:rsid w:val="00463730"/>
    <w:rsid w:val="00466EF6"/>
    <w:rsid w:val="0049389A"/>
    <w:rsid w:val="004C3F44"/>
    <w:rsid w:val="004D3A75"/>
    <w:rsid w:val="004F4A3D"/>
    <w:rsid w:val="00537A57"/>
    <w:rsid w:val="00563CC0"/>
    <w:rsid w:val="005676E4"/>
    <w:rsid w:val="005B7166"/>
    <w:rsid w:val="005C40E2"/>
    <w:rsid w:val="00675280"/>
    <w:rsid w:val="006B2BC9"/>
    <w:rsid w:val="006F15E7"/>
    <w:rsid w:val="006F3387"/>
    <w:rsid w:val="007534C2"/>
    <w:rsid w:val="007B788B"/>
    <w:rsid w:val="007C1373"/>
    <w:rsid w:val="007E3963"/>
    <w:rsid w:val="0080433D"/>
    <w:rsid w:val="008918D6"/>
    <w:rsid w:val="009155C3"/>
    <w:rsid w:val="0094128E"/>
    <w:rsid w:val="00984419"/>
    <w:rsid w:val="00A4391E"/>
    <w:rsid w:val="00A61C6D"/>
    <w:rsid w:val="00A91F55"/>
    <w:rsid w:val="00AB2BB1"/>
    <w:rsid w:val="00B256B5"/>
    <w:rsid w:val="00B30E4C"/>
    <w:rsid w:val="00B64FB4"/>
    <w:rsid w:val="00BD471E"/>
    <w:rsid w:val="00C036A2"/>
    <w:rsid w:val="00C1209E"/>
    <w:rsid w:val="00C233AC"/>
    <w:rsid w:val="00C33A12"/>
    <w:rsid w:val="00C361D6"/>
    <w:rsid w:val="00D41A7E"/>
    <w:rsid w:val="00D52741"/>
    <w:rsid w:val="00D71164"/>
    <w:rsid w:val="00D844A5"/>
    <w:rsid w:val="00E43D7D"/>
    <w:rsid w:val="00E863EB"/>
    <w:rsid w:val="00EA6B5E"/>
    <w:rsid w:val="00EB4F06"/>
    <w:rsid w:val="00EC2CCD"/>
    <w:rsid w:val="00F20813"/>
    <w:rsid w:val="00F32179"/>
    <w:rsid w:val="00F47A66"/>
    <w:rsid w:val="00F773DF"/>
    <w:rsid w:val="00F9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1" type="connector" idref="#Line 7"/>
      </o:rules>
    </o:shapelayout>
  </w:shapeDefaults>
  <w:decimalSymbol w:val="."/>
  <w:listSeparator w:val=","/>
  <w15:docId w15:val="{618A5CF1-7AAB-4C28-A7C2-C68635579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7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5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B256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5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256B5"/>
    <w:rPr>
      <w:kern w:val="2"/>
      <w:sz w:val="18"/>
      <w:szCs w:val="18"/>
    </w:rPr>
  </w:style>
  <w:style w:type="character" w:customStyle="1" w:styleId="15">
    <w:name w:val="15"/>
    <w:rsid w:val="00412756"/>
    <w:rPr>
      <w:rFonts w:ascii="Calibri" w:hAnsi="Calibri" w:hint="default"/>
      <w:color w:val="0000FF"/>
      <w:u w:val="single"/>
    </w:rPr>
  </w:style>
  <w:style w:type="paragraph" w:styleId="a5">
    <w:name w:val="Balloon Text"/>
    <w:basedOn w:val="a"/>
    <w:link w:val="Char1"/>
    <w:uiPriority w:val="99"/>
    <w:semiHidden/>
    <w:unhideWhenUsed/>
    <w:rsid w:val="004C3F4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4C3F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hmucxz@ahm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</Words>
  <Characters>1522</Characters>
  <Application>Microsoft Office Word</Application>
  <DocSecurity>0</DocSecurity>
  <Lines>12</Lines>
  <Paragraphs>3</Paragraphs>
  <ScaleCrop>false</ScaleCrop>
  <Company>微软中国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吴俊华</cp:lastModifiedBy>
  <cp:revision>2</cp:revision>
  <cp:lastPrinted>2023-10-12T00:10:00Z</cp:lastPrinted>
  <dcterms:created xsi:type="dcterms:W3CDTF">2023-10-12T00:10:00Z</dcterms:created>
  <dcterms:modified xsi:type="dcterms:W3CDTF">2023-10-12T00:10:00Z</dcterms:modified>
</cp:coreProperties>
</file>