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480"/>
        <w:rPr>
          <w:rFonts w:asciiTheme="minorEastAsia" w:hAnsiTheme="minorEastAsia"/>
          <w:sz w:val="24"/>
        </w:rPr>
      </w:pPr>
      <w:r>
        <w:rPr>
          <w:rFonts w:hint="eastAsia" w:asciiTheme="minorEastAsia" w:hAnsiTheme="minorEastAsia"/>
          <w:sz w:val="24"/>
        </w:rPr>
        <w:t>附：公示内容</w:t>
      </w:r>
    </w:p>
    <w:p>
      <w:pPr>
        <w:spacing w:line="360" w:lineRule="auto"/>
        <w:ind w:right="480"/>
        <w:rPr>
          <w:rFonts w:ascii="宋体" w:hAnsi="宋体"/>
          <w:sz w:val="24"/>
        </w:rPr>
      </w:pPr>
      <w:r>
        <w:rPr>
          <w:rFonts w:hint="eastAsia" w:asciiTheme="minorEastAsia" w:hAnsiTheme="minorEastAsia"/>
          <w:b/>
          <w:bCs/>
          <w:sz w:val="24"/>
        </w:rPr>
        <w:t>奖项类别：</w:t>
      </w:r>
      <w:r>
        <w:rPr>
          <w:rFonts w:ascii="宋体" w:hAnsi="宋体"/>
          <w:sz w:val="24"/>
        </w:rPr>
        <w:t>科技进步类</w:t>
      </w:r>
    </w:p>
    <w:p>
      <w:pPr>
        <w:spacing w:line="360" w:lineRule="auto"/>
        <w:ind w:right="480"/>
        <w:rPr>
          <w:rFonts w:ascii="宋体" w:hAnsi="宋体"/>
          <w:sz w:val="24"/>
        </w:rPr>
      </w:pPr>
    </w:p>
    <w:p>
      <w:pPr>
        <w:spacing w:line="360" w:lineRule="auto"/>
        <w:ind w:right="480"/>
        <w:rPr>
          <w:rFonts w:hint="eastAsia" w:ascii="宋体" w:hAnsi="宋体" w:eastAsia="宋体" w:cs="宋体"/>
          <w:sz w:val="24"/>
          <w:szCs w:val="24"/>
        </w:rPr>
      </w:pPr>
      <w:r>
        <w:rPr>
          <w:rFonts w:hint="eastAsia" w:ascii="宋体" w:hAnsi="宋体"/>
          <w:b/>
          <w:bCs/>
          <w:sz w:val="24"/>
        </w:rPr>
        <w:t>奖项名称：</w:t>
      </w:r>
      <w:r>
        <w:rPr>
          <w:rFonts w:hint="eastAsia" w:ascii="宋体" w:hAnsi="宋体" w:eastAsia="宋体" w:cs="宋体"/>
          <w:sz w:val="24"/>
          <w:szCs w:val="24"/>
        </w:rPr>
        <w:t>头痛与癫痫共患病关系的研究及</w:t>
      </w:r>
      <w:r>
        <w:rPr>
          <w:rFonts w:hint="eastAsia" w:ascii="宋体" w:hAnsi="宋体" w:cs="宋体"/>
          <w:sz w:val="24"/>
          <w:szCs w:val="24"/>
        </w:rPr>
        <w:t>一种</w:t>
      </w:r>
      <w:r>
        <w:rPr>
          <w:rFonts w:hint="eastAsia" w:ascii="宋体" w:hAnsi="宋体" w:eastAsia="宋体" w:cs="宋体"/>
          <w:sz w:val="24"/>
          <w:szCs w:val="24"/>
        </w:rPr>
        <w:t>新型头痛综合征的发现</w:t>
      </w:r>
    </w:p>
    <w:p>
      <w:pPr>
        <w:spacing w:line="360" w:lineRule="auto"/>
        <w:ind w:right="480"/>
        <w:rPr>
          <w:rFonts w:hint="eastAsia" w:ascii="宋体" w:hAnsi="宋体" w:eastAsia="宋体" w:cs="宋体"/>
          <w:sz w:val="24"/>
          <w:szCs w:val="24"/>
        </w:rPr>
      </w:pPr>
    </w:p>
    <w:p>
      <w:pPr>
        <w:spacing w:line="360" w:lineRule="auto"/>
        <w:ind w:right="480"/>
        <w:rPr>
          <w:rFonts w:hint="eastAsia" w:ascii="宋体" w:hAnsi="宋体" w:eastAsia="宋体" w:cs="宋体"/>
          <w:sz w:val="24"/>
          <w:szCs w:val="24"/>
        </w:rPr>
      </w:pPr>
      <w:r>
        <w:rPr>
          <w:rFonts w:hint="eastAsia" w:ascii="宋体" w:hAnsi="宋体" w:eastAsia="宋体" w:cs="宋体"/>
          <w:b/>
          <w:bCs/>
          <w:sz w:val="24"/>
          <w:szCs w:val="24"/>
        </w:rPr>
        <w:t>主要完成人：</w:t>
      </w:r>
      <w:r>
        <w:rPr>
          <w:rFonts w:hint="eastAsia" w:ascii="宋体" w:hAnsi="宋体" w:eastAsia="宋体" w:cs="宋体"/>
          <w:sz w:val="24"/>
          <w:szCs w:val="24"/>
        </w:rPr>
        <w:t>王玉、李韩利、王龙、曹丽、汪雷、祖美丹、邓子茹、史学功</w:t>
      </w:r>
    </w:p>
    <w:p>
      <w:pPr>
        <w:spacing w:line="360" w:lineRule="auto"/>
        <w:ind w:right="480"/>
        <w:rPr>
          <w:rFonts w:hint="eastAsia" w:ascii="宋体" w:hAnsi="宋体" w:eastAsia="宋体" w:cs="宋体"/>
          <w:sz w:val="24"/>
          <w:szCs w:val="24"/>
        </w:rPr>
      </w:pPr>
    </w:p>
    <w:p>
      <w:pPr>
        <w:spacing w:line="360" w:lineRule="auto"/>
        <w:ind w:right="480"/>
        <w:rPr>
          <w:rFonts w:hint="eastAsia" w:ascii="宋体" w:hAnsi="宋体" w:eastAsia="宋体" w:cs="宋体"/>
          <w:sz w:val="24"/>
          <w:szCs w:val="24"/>
        </w:rPr>
      </w:pPr>
      <w:r>
        <w:rPr>
          <w:rFonts w:hint="eastAsia" w:ascii="宋体" w:hAnsi="宋体" w:eastAsia="宋体" w:cs="宋体"/>
          <w:b/>
          <w:bCs/>
          <w:sz w:val="24"/>
          <w:szCs w:val="24"/>
        </w:rPr>
        <w:t>主要完成单位：</w:t>
      </w:r>
      <w:r>
        <w:rPr>
          <w:rFonts w:hint="eastAsia" w:ascii="宋体" w:hAnsi="宋体" w:eastAsia="宋体" w:cs="宋体"/>
          <w:sz w:val="24"/>
          <w:szCs w:val="24"/>
        </w:rPr>
        <w:t>安徽医科大学第一附属医院</w:t>
      </w:r>
    </w:p>
    <w:p>
      <w:pPr>
        <w:spacing w:line="360" w:lineRule="auto"/>
        <w:ind w:right="480"/>
        <w:rPr>
          <w:rFonts w:hint="eastAsia" w:ascii="宋体" w:hAnsi="宋体" w:eastAsia="宋体" w:cs="宋体"/>
          <w:sz w:val="24"/>
          <w:szCs w:val="24"/>
        </w:rPr>
      </w:pPr>
    </w:p>
    <w:p>
      <w:pPr>
        <w:widowControl/>
        <w:jc w:val="left"/>
        <w:rPr>
          <w:rFonts w:ascii="宋体" w:hAnsi="宋体"/>
          <w:b/>
          <w:bCs/>
        </w:rPr>
      </w:pPr>
      <w:r>
        <w:rPr>
          <w:rFonts w:hint="eastAsia" w:ascii="宋体" w:hAnsi="宋体" w:eastAsia="宋体" w:cs="宋体"/>
          <w:b/>
          <w:bCs/>
          <w:sz w:val="24"/>
          <w:szCs w:val="24"/>
        </w:rPr>
        <w:t>项目简介：</w:t>
      </w:r>
    </w:p>
    <w:p>
      <w:pPr>
        <w:widowControl/>
        <w:spacing w:line="360" w:lineRule="exact"/>
        <w:ind w:firstLine="480" w:firstLineChars="200"/>
        <w:rPr>
          <w:rFonts w:asciiTheme="minorEastAsia" w:hAnsiTheme="minorEastAsia" w:cstheme="minorEastAsia"/>
          <w:sz w:val="24"/>
        </w:rPr>
      </w:pPr>
      <w:r>
        <w:rPr>
          <w:rFonts w:hint="eastAsia" w:asciiTheme="minorEastAsia" w:hAnsiTheme="minorEastAsia" w:cstheme="minorEastAsia"/>
          <w:sz w:val="24"/>
          <w:szCs w:val="24"/>
        </w:rPr>
        <w:t>我们通过临床特殊病例观察发现中脑导水管周围灰质（PAG）在偏头痛发作中的关键作用，进而动物实验和临床患者的研究发现癫痫和偏头痛的共患病与PAG-脚桥核（PPN）功能连接的下降，发现中缝核的超声回波强度的下降与癫痫放电频率及偏头痛严重程度均密切相关，且可作为共患抑郁诊断的生物标志物；头痛种类繁多，系第三大身心致残疾病，既往从未有过以头痛分布范围初步确立一种头痛类型，本研究小组在国际上首次发现和报道一种新型头痛综合征，我们将其命名为Linear Headache（LH）。由于其头痛多频发且分布范围特殊，呈一线形范围分布于头部，临床上依据这一线形分布范围可初步诊断。</w:t>
      </w:r>
    </w:p>
    <w:p>
      <w:pPr>
        <w:widowControl/>
        <w:spacing w:line="360" w:lineRule="exact"/>
        <w:ind w:firstLine="480" w:firstLineChars="200"/>
        <w:rPr>
          <w:rFonts w:asciiTheme="minorEastAsia" w:hAnsiTheme="minorEastAsia" w:cstheme="minorEastAsia"/>
          <w:sz w:val="24"/>
        </w:rPr>
      </w:pPr>
      <w:r>
        <w:rPr>
          <w:rFonts w:hint="eastAsia" w:asciiTheme="minorEastAsia" w:hAnsiTheme="minorEastAsia" w:cstheme="minorEastAsia"/>
          <w:sz w:val="24"/>
          <w:szCs w:val="24"/>
        </w:rPr>
        <w:t>本课题组从以下3个方面开展</w:t>
      </w:r>
    </w:p>
    <w:p>
      <w:pPr>
        <w:widowControl/>
        <w:spacing w:line="3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szCs w:val="24"/>
        </w:rPr>
        <w:t>1.系列临床病例的发现及癫痫与偏头痛共患关系的研究：</w:t>
      </w:r>
      <w:r>
        <w:rPr>
          <w:rFonts w:hint="eastAsia" w:asciiTheme="minorEastAsia" w:hAnsiTheme="minorEastAsia" w:cstheme="minorEastAsia"/>
          <w:sz w:val="24"/>
          <w:szCs w:val="24"/>
        </w:rPr>
        <w:t>自2012年至2021年我们报道多例来床上脑干特殊核团受损呈现偏头痛样发作，尤其是PAG部位局限性脑梗死呈现偏头痛样头痛发作。在此基础上结合PAG的核团功能，我们提出癫痫共患偏头痛与PAG的关系，进而展开动物实验和功能磁共振方法的临床研究，发现癫痫和偏头痛的共患病与PAG-脚桥核（PPN）功能连接的下降密切相关；同应用经颅超声对癫痫患者和偏头痛患者的研究发现癫痫或偏头痛与抑郁的共患病关系与脑干中缝核密切相关，中缝核的超声回波强度的下降与癫痫放电频率及偏头痛严重程度均密切相关，且中缝核的超声回波强度的下降可作为临床上癫痫患者或偏头痛患者共患抑郁诊断的生物标志物；</w:t>
      </w:r>
    </w:p>
    <w:p>
      <w:pPr>
        <w:widowControl/>
        <w:spacing w:line="3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szCs w:val="24"/>
        </w:rPr>
        <w:t>2.临床病例的发现和特殊类型头痛综合征的发现和研究：</w:t>
      </w:r>
      <w:r>
        <w:rPr>
          <w:rFonts w:hint="eastAsia" w:asciiTheme="minorEastAsia" w:hAnsiTheme="minorEastAsia" w:cstheme="minorEastAsia"/>
          <w:sz w:val="24"/>
          <w:szCs w:val="24"/>
        </w:rPr>
        <w:t>2014年和2016年我们总结报道了20例病例的临床特点和治疗总结，其临床特点与神经痛完全不同，头痛分布范围呈长弧线形平行于上矢状窦分布，完全不同于周围神经分布；治疗上，应用抑制周围神经痛的药物无效，而应用抑制中枢神经兴奋性的丙戊酸钠等效果显著，80%均能够制止发作，较长时间巩固应用可终止或减少复发。2014年我们发现该型LH头痛可触发丛集性头痛和偏头痛的发作，提示了该LH头痛的中枢整合机制。2016年我们发现该型头痛范围不仅主要以头部矢状线分布还可以呈冠状线分布，且分别与上矢状窦和撗窦平行，提示神经血管免疫机制参与发病导致大脑皮层相应区域神经兴奋性增高而发病。我们应用经颅磁刺激方法对40例LH头痛患者进行皮层兴奋性研究，发现LH头痛系皮层兴奋性改变性头痛，另外进行了免疫与皮层兴奋性关系及头痛的脑干核团机制初步研究。</w:t>
      </w:r>
    </w:p>
    <w:p>
      <w:pPr>
        <w:spacing w:line="360" w:lineRule="exact"/>
        <w:ind w:firstLine="482" w:firstLineChars="200"/>
        <w:rPr>
          <w:rFonts w:hint="eastAsia" w:asciiTheme="minorEastAsia" w:hAnsiTheme="minorEastAsia" w:cstheme="minorEastAsia"/>
          <w:sz w:val="24"/>
          <w:szCs w:val="24"/>
        </w:rPr>
      </w:pPr>
      <w:r>
        <w:rPr>
          <w:rFonts w:hint="eastAsia" w:asciiTheme="minorEastAsia" w:hAnsiTheme="minorEastAsia" w:cstheme="minorEastAsia"/>
          <w:b/>
          <w:bCs/>
          <w:sz w:val="24"/>
          <w:szCs w:val="24"/>
        </w:rPr>
        <w:t>3.应用推广情况：</w:t>
      </w:r>
      <w:r>
        <w:rPr>
          <w:rFonts w:hint="eastAsia" w:asciiTheme="minorEastAsia" w:hAnsiTheme="minorEastAsia" w:cstheme="minorEastAsia"/>
          <w:sz w:val="24"/>
          <w:szCs w:val="24"/>
        </w:rPr>
        <w:t>本研究历时多年，我们确立的LH头痛诊断和治疗方法已在国内10多家单位得到应用，取得良好效果。中缝核的超声回波强度的下降在癫痫和偏头痛共患抑郁诊断中的作用及其对癫痫和头痛病情的预判作用也在国内多家医院得到应用，取得良好效果。项目主要完成人作为安徽省临床神经电生理学会主任委员、安徽省神经病学学会候任主任委员、中国医师协会癫痫专业委员会，中国研究型医院协会头痛专业委员会等国家级专业委员会委员多次通过学术讲座及继教班等形式在多家医院进行推广该成果，取得良好评价。</w:t>
      </w:r>
    </w:p>
    <w:p>
      <w:pPr>
        <w:spacing w:line="360" w:lineRule="exact"/>
        <w:ind w:firstLine="480" w:firstLineChars="200"/>
        <w:rPr>
          <w:rFonts w:hint="eastAsia" w:asciiTheme="minorEastAsia" w:hAnsiTheme="minorEastAsia" w:cstheme="minorEastAsia"/>
          <w:sz w:val="24"/>
          <w:szCs w:val="24"/>
        </w:rPr>
      </w:pPr>
    </w:p>
    <w:p>
      <w:pPr>
        <w:ind w:right="480"/>
        <w:jc w:val="left"/>
        <w:rPr>
          <w:rFonts w:ascii="宋体" w:hAnsi="宋体" w:eastAsia="宋体" w:cs="宋体"/>
          <w:b/>
          <w:bCs/>
          <w:sz w:val="24"/>
          <w:szCs w:val="24"/>
        </w:rPr>
      </w:pPr>
      <w:r>
        <w:rPr>
          <w:rFonts w:hint="eastAsia" w:ascii="宋体" w:hAnsi="宋体" w:eastAsia="宋体" w:cs="宋体"/>
          <w:b/>
          <w:bCs/>
          <w:sz w:val="24"/>
          <w:szCs w:val="24"/>
        </w:rPr>
        <w:t>代表性论文（专著）目录：</w:t>
      </w:r>
    </w:p>
    <w:p>
      <w:pPr>
        <w:pStyle w:val="4"/>
        <w:numPr>
          <w:ilvl w:val="0"/>
          <w:numId w:val="1"/>
        </w:numPr>
        <w:ind w:right="480" w:firstLineChars="0"/>
        <w:jc w:val="left"/>
        <w:rPr>
          <w:rFonts w:ascii="Times New Roman" w:hAnsi="Times New Roman" w:eastAsia="宋体" w:cs="Times New Roman"/>
          <w:color w:val="212121"/>
          <w:kern w:val="0"/>
          <w:szCs w:val="24"/>
        </w:rPr>
      </w:pPr>
      <w:r>
        <w:rPr>
          <w:rFonts w:ascii="Times New Roman" w:hAnsi="Times New Roman" w:eastAsia="宋体" w:cs="Times New Roman"/>
          <w:color w:val="212121"/>
          <w:kern w:val="0"/>
          <w:szCs w:val="24"/>
        </w:rPr>
        <w:t>Wang L, Fu LL, Deng ZR, Zhang J, Zu MD, Wu JC, Wang Y. Overexpression of</w:t>
      </w:r>
      <w:r>
        <w:rPr>
          <w:rFonts w:hint="eastAsia" w:ascii="Times New Roman" w:hAnsi="Times New Roman" w:eastAsia="宋体" w:cs="Times New Roman"/>
          <w:color w:val="212121"/>
          <w:kern w:val="0"/>
          <w:szCs w:val="24"/>
        </w:rPr>
        <w:t xml:space="preserve">    </w:t>
      </w:r>
      <w:r>
        <w:rPr>
          <w:rFonts w:ascii="Times New Roman" w:hAnsi="Times New Roman" w:eastAsia="宋体" w:cs="Times New Roman"/>
          <w:color w:val="212121"/>
          <w:kern w:val="0"/>
          <w:szCs w:val="24"/>
        </w:rPr>
        <w:t xml:space="preserve">BDNF in the ventrolateral periaqueductal gray regulates the behavior of epilepsy-migraine comorbid rats. Brain Behav. 2022 Jun;12(6):e2594. </w:t>
      </w:r>
    </w:p>
    <w:p>
      <w:pPr>
        <w:pStyle w:val="4"/>
        <w:numPr>
          <w:ilvl w:val="0"/>
          <w:numId w:val="1"/>
        </w:numPr>
        <w:ind w:right="480" w:firstLineChars="0"/>
        <w:jc w:val="left"/>
        <w:rPr>
          <w:rFonts w:ascii="Times New Roman" w:hAnsi="Times New Roman" w:eastAsia="宋体" w:cs="Times New Roman"/>
          <w:color w:val="212121"/>
          <w:kern w:val="0"/>
          <w:szCs w:val="24"/>
        </w:rPr>
      </w:pPr>
      <w:r>
        <w:rPr>
          <w:rFonts w:ascii="Times New Roman" w:hAnsi="Times New Roman" w:eastAsia="宋体" w:cs="Times New Roman"/>
          <w:color w:val="212121"/>
          <w:kern w:val="0"/>
          <w:szCs w:val="24"/>
        </w:rPr>
        <w:t>Zu M, Fu L, Hu M, Cao X, Wang L, Zhang J, Deng Z, Qiu B, Wang Y.</w:t>
      </w:r>
      <w:r>
        <w:rPr>
          <w:rFonts w:hint="eastAsia" w:ascii="Times New Roman" w:hAnsi="Times New Roman" w:eastAsia="宋体" w:cs="Times New Roman"/>
          <w:color w:val="212121"/>
          <w:kern w:val="0"/>
          <w:szCs w:val="24"/>
        </w:rPr>
        <w:t xml:space="preserve"> </w:t>
      </w:r>
      <w:r>
        <w:rPr>
          <w:rFonts w:ascii="Times New Roman" w:hAnsi="Times New Roman" w:eastAsia="宋体" w:cs="Times New Roman"/>
          <w:color w:val="212121"/>
          <w:kern w:val="0"/>
          <w:szCs w:val="24"/>
        </w:rPr>
        <w:t>Amplitude of Low-Frequency Fluctuation With Different Clinical Outcomes in Patients With Generalized Tonic-Clonic Seizures.</w:t>
      </w:r>
      <w:r>
        <w:rPr>
          <w:rFonts w:hint="eastAsia" w:ascii="Times New Roman" w:hAnsi="Times New Roman" w:eastAsia="宋体" w:cs="Times New Roman"/>
          <w:color w:val="212121"/>
          <w:kern w:val="0"/>
          <w:szCs w:val="24"/>
        </w:rPr>
        <w:t xml:space="preserve"> </w:t>
      </w:r>
      <w:r>
        <w:rPr>
          <w:rFonts w:ascii="Times New Roman" w:hAnsi="Times New Roman" w:eastAsia="宋体" w:cs="Times New Roman"/>
          <w:color w:val="212121"/>
          <w:kern w:val="0"/>
          <w:szCs w:val="24"/>
        </w:rPr>
        <w:t>Front Psychiatry. 2022 Apr 1;13:847366.</w:t>
      </w:r>
    </w:p>
    <w:p>
      <w:pPr>
        <w:pStyle w:val="4"/>
        <w:numPr>
          <w:ilvl w:val="0"/>
          <w:numId w:val="1"/>
        </w:numPr>
        <w:ind w:right="480" w:firstLineChars="0"/>
        <w:jc w:val="left"/>
        <w:rPr>
          <w:rFonts w:ascii="Times New Roman" w:hAnsi="Times New Roman" w:eastAsia="宋体" w:cs="Times New Roman"/>
          <w:color w:val="212121"/>
          <w:kern w:val="0"/>
          <w:szCs w:val="24"/>
        </w:rPr>
      </w:pPr>
      <w:r>
        <w:rPr>
          <w:rFonts w:ascii="Times New Roman" w:hAnsi="Times New Roman" w:eastAsia="宋体" w:cs="Times New Roman"/>
          <w:color w:val="212121"/>
          <w:kern w:val="0"/>
          <w:szCs w:val="24"/>
        </w:rPr>
        <w:t>Wang L, Cai XT, Zu MD, Zhang J, Deng ZR, Wang Y.</w:t>
      </w:r>
      <w:r>
        <w:rPr>
          <w:rFonts w:hint="eastAsia" w:ascii="Times New Roman" w:hAnsi="Times New Roman" w:eastAsia="宋体" w:cs="Times New Roman"/>
          <w:color w:val="212121"/>
          <w:kern w:val="0"/>
          <w:szCs w:val="24"/>
        </w:rPr>
        <w:t xml:space="preserve"> </w:t>
      </w:r>
      <w:r>
        <w:rPr>
          <w:rFonts w:ascii="Times New Roman" w:hAnsi="Times New Roman" w:eastAsia="宋体" w:cs="Times New Roman"/>
          <w:color w:val="212121"/>
          <w:kern w:val="0"/>
          <w:szCs w:val="24"/>
        </w:rPr>
        <w:t>Decreased Resting-State Functional Connectivity of Periaqueductal Gray in Temporal Lobe Epilepsy Comorbid With Migraine.</w:t>
      </w:r>
      <w:r>
        <w:rPr>
          <w:rFonts w:hint="eastAsia" w:ascii="Times New Roman" w:hAnsi="Times New Roman" w:eastAsia="宋体" w:cs="Times New Roman"/>
          <w:color w:val="212121"/>
          <w:kern w:val="0"/>
          <w:szCs w:val="24"/>
        </w:rPr>
        <w:t xml:space="preserve"> </w:t>
      </w:r>
      <w:r>
        <w:rPr>
          <w:rFonts w:ascii="Times New Roman" w:hAnsi="Times New Roman" w:eastAsia="宋体" w:cs="Times New Roman"/>
          <w:color w:val="212121"/>
          <w:kern w:val="0"/>
          <w:szCs w:val="24"/>
        </w:rPr>
        <w:t>Front Neurol. 2021 May 26;12:636202</w:t>
      </w:r>
      <w:r>
        <w:rPr>
          <w:rFonts w:hint="eastAsia" w:ascii="Times New Roman" w:hAnsi="Times New Roman" w:eastAsia="宋体" w:cs="Times New Roman"/>
          <w:color w:val="212121"/>
          <w:kern w:val="0"/>
          <w:szCs w:val="24"/>
        </w:rPr>
        <w:t xml:space="preserve">. </w:t>
      </w:r>
    </w:p>
    <w:p>
      <w:pPr>
        <w:pStyle w:val="4"/>
        <w:numPr>
          <w:ilvl w:val="0"/>
          <w:numId w:val="1"/>
        </w:numPr>
        <w:ind w:right="480" w:firstLineChars="0"/>
        <w:jc w:val="left"/>
        <w:rPr>
          <w:rFonts w:ascii="Times New Roman" w:hAnsi="Times New Roman" w:eastAsia="宋体" w:cs="Times New Roman"/>
          <w:color w:val="212121"/>
          <w:kern w:val="0"/>
          <w:szCs w:val="24"/>
        </w:rPr>
      </w:pPr>
      <w:r>
        <w:rPr>
          <w:rFonts w:ascii="Times New Roman" w:hAnsi="Times New Roman" w:eastAsia="宋体" w:cs="Times New Roman"/>
          <w:color w:val="212121"/>
          <w:kern w:val="0"/>
          <w:szCs w:val="24"/>
        </w:rPr>
        <w:t>Li HL, Deng ZR, Zhang J, Ding CH, Shi XG, Wang L, Chen X, Cao L, Wang Y.</w:t>
      </w:r>
      <w:r>
        <w:rPr>
          <w:rFonts w:hint="eastAsia" w:ascii="Times New Roman" w:hAnsi="Times New Roman" w:eastAsia="宋体" w:cs="Times New Roman"/>
          <w:color w:val="212121"/>
          <w:kern w:val="0"/>
          <w:szCs w:val="24"/>
        </w:rPr>
        <w:t xml:space="preserve"> </w:t>
      </w:r>
      <w:r>
        <w:rPr>
          <w:rFonts w:ascii="Times New Roman" w:hAnsi="Times New Roman" w:eastAsia="宋体" w:cs="Times New Roman"/>
          <w:color w:val="212121"/>
          <w:kern w:val="0"/>
          <w:szCs w:val="24"/>
        </w:rPr>
        <w:t>Sonographic hypoechogenicity of brainstem raphe nucleus is correlated with electroencephalographic spike frequency in patients with epilepsy.</w:t>
      </w:r>
      <w:r>
        <w:rPr>
          <w:rFonts w:hint="eastAsia" w:ascii="Times New Roman" w:hAnsi="Times New Roman" w:eastAsia="宋体" w:cs="Times New Roman"/>
          <w:color w:val="212121"/>
          <w:kern w:val="0"/>
          <w:szCs w:val="24"/>
        </w:rPr>
        <w:t xml:space="preserve"> </w:t>
      </w:r>
      <w:r>
        <w:rPr>
          <w:rFonts w:ascii="Times New Roman" w:hAnsi="Times New Roman" w:eastAsia="宋体" w:cs="Times New Roman"/>
          <w:color w:val="212121"/>
          <w:kern w:val="0"/>
          <w:szCs w:val="24"/>
        </w:rPr>
        <w:t>Epilepsy Behav. 2021 Apr;117:107884. </w:t>
      </w:r>
    </w:p>
    <w:p>
      <w:pPr>
        <w:pStyle w:val="4"/>
        <w:numPr>
          <w:ilvl w:val="0"/>
          <w:numId w:val="1"/>
        </w:numPr>
        <w:ind w:right="480" w:firstLineChars="0"/>
        <w:jc w:val="left"/>
        <w:rPr>
          <w:rFonts w:ascii="Times New Roman" w:hAnsi="Times New Roman" w:eastAsia="宋体" w:cs="Times New Roman"/>
          <w:color w:val="212121"/>
          <w:kern w:val="0"/>
          <w:szCs w:val="24"/>
        </w:rPr>
      </w:pPr>
      <w:r>
        <w:rPr>
          <w:rFonts w:ascii="Times New Roman" w:hAnsi="Times New Roman" w:eastAsia="宋体" w:cs="Times New Roman"/>
          <w:color w:val="212121"/>
          <w:kern w:val="0"/>
          <w:szCs w:val="24"/>
        </w:rPr>
        <w:t>Chen X, Zhang J, Li HL, Deng ZR, Wang L, Cao L, Xie CJ, Wang Y.</w:t>
      </w:r>
      <w:r>
        <w:rPr>
          <w:rFonts w:hint="eastAsia" w:ascii="Times New Roman" w:hAnsi="Times New Roman" w:eastAsia="宋体" w:cs="Times New Roman"/>
          <w:color w:val="212121"/>
          <w:kern w:val="0"/>
          <w:szCs w:val="24"/>
        </w:rPr>
        <w:t xml:space="preserve"> </w:t>
      </w:r>
      <w:r>
        <w:rPr>
          <w:rFonts w:ascii="Times New Roman" w:hAnsi="Times New Roman" w:eastAsia="宋体" w:cs="Times New Roman"/>
          <w:color w:val="212121"/>
          <w:kern w:val="0"/>
          <w:szCs w:val="24"/>
        </w:rPr>
        <w:t>Case Report: Migraine-Like Headache With Visual Aura Initiated by Endovascular Coiling Treatment for a Posterior Cerebral Artery Aneurysm.</w:t>
      </w:r>
      <w:r>
        <w:rPr>
          <w:rFonts w:hint="eastAsia" w:ascii="Times New Roman" w:hAnsi="Times New Roman" w:eastAsia="宋体" w:cs="Times New Roman"/>
          <w:color w:val="212121"/>
          <w:kern w:val="0"/>
          <w:szCs w:val="24"/>
        </w:rPr>
        <w:t xml:space="preserve"> </w:t>
      </w:r>
      <w:r>
        <w:rPr>
          <w:rFonts w:ascii="Times New Roman" w:hAnsi="Times New Roman" w:eastAsia="宋体" w:cs="Times New Roman"/>
          <w:color w:val="212121"/>
          <w:kern w:val="0"/>
          <w:szCs w:val="24"/>
        </w:rPr>
        <w:t>Front Neurol. 2021 Mar 17;12:646029. </w:t>
      </w:r>
    </w:p>
    <w:p>
      <w:pPr>
        <w:pStyle w:val="4"/>
        <w:numPr>
          <w:ilvl w:val="0"/>
          <w:numId w:val="1"/>
        </w:numPr>
        <w:ind w:right="480" w:firstLineChars="0"/>
        <w:jc w:val="left"/>
        <w:rPr>
          <w:rFonts w:ascii="Times New Roman" w:hAnsi="Times New Roman" w:eastAsia="宋体" w:cs="Times New Roman"/>
          <w:color w:val="212121"/>
          <w:kern w:val="0"/>
          <w:szCs w:val="24"/>
        </w:rPr>
      </w:pPr>
      <w:r>
        <w:rPr>
          <w:rFonts w:ascii="Times New Roman" w:hAnsi="Times New Roman" w:eastAsia="宋体" w:cs="Times New Roman"/>
          <w:color w:val="212121"/>
          <w:kern w:val="0"/>
          <w:szCs w:val="24"/>
        </w:rPr>
        <w:t>Shen J, Li DL, Tan XX, Tao WW, Xie CJ, Shi XG, Wang Y.</w:t>
      </w:r>
      <w:r>
        <w:rPr>
          <w:rFonts w:hint="eastAsia" w:ascii="Times New Roman" w:hAnsi="Times New Roman" w:eastAsia="宋体" w:cs="Times New Roman"/>
          <w:color w:val="212121"/>
          <w:kern w:val="0"/>
          <w:szCs w:val="24"/>
        </w:rPr>
        <w:t xml:space="preserve"> </w:t>
      </w:r>
      <w:r>
        <w:rPr>
          <w:rFonts w:ascii="Times New Roman" w:hAnsi="Times New Roman" w:eastAsia="宋体" w:cs="Times New Roman"/>
          <w:color w:val="212121"/>
          <w:kern w:val="0"/>
          <w:szCs w:val="24"/>
        </w:rPr>
        <w:t>A transcranial sonography study of brainstem and its association with depression in idiopathic generalized epilepsy with tonic-clonic seizures.</w:t>
      </w:r>
      <w:r>
        <w:rPr>
          <w:rFonts w:hint="eastAsia" w:ascii="Times New Roman" w:hAnsi="Times New Roman" w:eastAsia="宋体" w:cs="Times New Roman"/>
          <w:color w:val="212121"/>
          <w:kern w:val="0"/>
          <w:szCs w:val="24"/>
        </w:rPr>
        <w:t xml:space="preserve"> </w:t>
      </w:r>
      <w:r>
        <w:rPr>
          <w:rFonts w:ascii="Times New Roman" w:hAnsi="Times New Roman" w:eastAsia="宋体" w:cs="Times New Roman"/>
          <w:color w:val="212121"/>
          <w:kern w:val="0"/>
          <w:szCs w:val="24"/>
        </w:rPr>
        <w:t>Epilepsy Behav. 2020 Jan;102:106589.</w:t>
      </w:r>
    </w:p>
    <w:p>
      <w:pPr>
        <w:pStyle w:val="4"/>
        <w:numPr>
          <w:ilvl w:val="0"/>
          <w:numId w:val="1"/>
        </w:numPr>
        <w:ind w:right="480" w:firstLineChars="0"/>
        <w:jc w:val="left"/>
        <w:rPr>
          <w:rFonts w:ascii="Times New Roman" w:hAnsi="Times New Roman" w:eastAsia="宋体" w:cs="Times New Roman"/>
          <w:color w:val="212121"/>
          <w:kern w:val="0"/>
          <w:szCs w:val="24"/>
        </w:rPr>
      </w:pPr>
      <w:r>
        <w:rPr>
          <w:rFonts w:ascii="Times New Roman" w:hAnsi="Times New Roman" w:eastAsia="宋体" w:cs="Times New Roman"/>
          <w:color w:val="212121"/>
          <w:kern w:val="0"/>
          <w:szCs w:val="24"/>
        </w:rPr>
        <w:t>Tao WW, Cai XT, Shen J, Shi XG, Wang Y.</w:t>
      </w:r>
      <w:r>
        <w:rPr>
          <w:rFonts w:hint="eastAsia" w:ascii="Times New Roman" w:hAnsi="Times New Roman" w:eastAsia="宋体" w:cs="Times New Roman"/>
          <w:color w:val="212121"/>
          <w:kern w:val="0"/>
          <w:szCs w:val="24"/>
        </w:rPr>
        <w:t xml:space="preserve"> </w:t>
      </w:r>
      <w:r>
        <w:rPr>
          <w:rFonts w:ascii="Times New Roman" w:hAnsi="Times New Roman" w:eastAsia="宋体" w:cs="Times New Roman"/>
          <w:color w:val="212121"/>
          <w:kern w:val="0"/>
          <w:szCs w:val="24"/>
        </w:rPr>
        <w:t>Hypoechogenicity of brainstem raphe correlates with depression in migraine patients.</w:t>
      </w:r>
      <w:r>
        <w:rPr>
          <w:rFonts w:hint="eastAsia" w:ascii="Times New Roman" w:hAnsi="Times New Roman" w:eastAsia="宋体" w:cs="Times New Roman"/>
          <w:color w:val="212121"/>
          <w:kern w:val="0"/>
          <w:szCs w:val="24"/>
        </w:rPr>
        <w:t xml:space="preserve"> </w:t>
      </w:r>
      <w:r>
        <w:rPr>
          <w:rFonts w:ascii="Times New Roman" w:hAnsi="Times New Roman" w:eastAsia="宋体" w:cs="Times New Roman"/>
          <w:color w:val="212121"/>
          <w:kern w:val="0"/>
          <w:szCs w:val="24"/>
        </w:rPr>
        <w:t>J Headache Pain. 2019 May 15;20(1):53.</w:t>
      </w:r>
    </w:p>
    <w:p>
      <w:pPr>
        <w:pStyle w:val="4"/>
        <w:numPr>
          <w:ilvl w:val="0"/>
          <w:numId w:val="1"/>
        </w:numPr>
        <w:ind w:right="480" w:firstLineChars="0"/>
        <w:jc w:val="left"/>
        <w:rPr>
          <w:rFonts w:ascii="Times New Roman" w:hAnsi="Times New Roman" w:eastAsia="宋体" w:cs="Times New Roman"/>
          <w:color w:val="212121"/>
          <w:kern w:val="0"/>
          <w:szCs w:val="24"/>
        </w:rPr>
      </w:pPr>
      <w:r>
        <w:rPr>
          <w:rFonts w:ascii="Times New Roman" w:hAnsi="Times New Roman" w:eastAsia="宋体" w:cs="Times New Roman"/>
          <w:color w:val="212121"/>
          <w:kern w:val="0"/>
          <w:szCs w:val="24"/>
        </w:rPr>
        <w:t>Ventrolateral Periaqueductal Gray Matter Neurochemical Lesion Facilitates Epileptogenesis and Enhances Pain Sensitivity in Epileptic Rats.</w:t>
      </w:r>
      <w:r>
        <w:rPr>
          <w:rFonts w:hint="eastAsia" w:ascii="Times New Roman" w:hAnsi="Times New Roman" w:eastAsia="宋体" w:cs="Times New Roman"/>
          <w:color w:val="212121"/>
          <w:kern w:val="0"/>
          <w:szCs w:val="24"/>
        </w:rPr>
        <w:t xml:space="preserve"> </w:t>
      </w:r>
      <w:r>
        <w:rPr>
          <w:rFonts w:ascii="Times New Roman" w:hAnsi="Times New Roman" w:eastAsia="宋体" w:cs="Times New Roman"/>
          <w:color w:val="212121"/>
          <w:kern w:val="0"/>
          <w:szCs w:val="24"/>
        </w:rPr>
        <w:t>Wang L, Shen J, Cai XT, Tao WW, Wan YD, Li DL, Tan XX, Wang Y.</w:t>
      </w:r>
      <w:r>
        <w:rPr>
          <w:rFonts w:hint="eastAsia" w:ascii="Times New Roman" w:hAnsi="Times New Roman" w:eastAsia="宋体" w:cs="Times New Roman"/>
          <w:color w:val="212121"/>
          <w:kern w:val="0"/>
          <w:szCs w:val="24"/>
        </w:rPr>
        <w:t xml:space="preserve"> </w:t>
      </w:r>
      <w:r>
        <w:rPr>
          <w:rFonts w:ascii="Times New Roman" w:hAnsi="Times New Roman" w:eastAsia="宋体" w:cs="Times New Roman"/>
          <w:color w:val="212121"/>
          <w:kern w:val="0"/>
          <w:szCs w:val="24"/>
        </w:rPr>
        <w:t>Neuroscience. 2019 Jul</w:t>
      </w:r>
      <w:r>
        <w:rPr>
          <w:rFonts w:hint="eastAsia" w:ascii="Times New Roman" w:hAnsi="Times New Roman" w:eastAsia="宋体" w:cs="Times New Roman"/>
          <w:color w:val="212121"/>
          <w:kern w:val="0"/>
          <w:szCs w:val="24"/>
        </w:rPr>
        <w:t xml:space="preserve"> </w:t>
      </w:r>
      <w:r>
        <w:rPr>
          <w:rFonts w:ascii="Times New Roman" w:hAnsi="Times New Roman" w:eastAsia="宋体" w:cs="Times New Roman"/>
          <w:color w:val="212121"/>
          <w:kern w:val="0"/>
          <w:szCs w:val="24"/>
        </w:rPr>
        <w:t xml:space="preserve"> 15;411:105-118. </w:t>
      </w:r>
      <w:r>
        <w:rPr>
          <w:rFonts w:hint="eastAsia" w:ascii="Times New Roman" w:hAnsi="Times New Roman" w:eastAsia="宋体" w:cs="Times New Roman"/>
          <w:color w:val="212121"/>
          <w:kern w:val="0"/>
          <w:szCs w:val="24"/>
        </w:rPr>
        <w:t xml:space="preserve"> </w:t>
      </w:r>
    </w:p>
    <w:p>
      <w:pPr>
        <w:pStyle w:val="4"/>
        <w:numPr>
          <w:ilvl w:val="0"/>
          <w:numId w:val="1"/>
        </w:numPr>
        <w:ind w:right="480" w:firstLineChars="0"/>
        <w:jc w:val="left"/>
        <w:rPr>
          <w:rFonts w:ascii="Times New Roman" w:hAnsi="Times New Roman" w:eastAsia="宋体" w:cs="Times New Roman"/>
          <w:color w:val="212121"/>
          <w:kern w:val="0"/>
          <w:szCs w:val="24"/>
        </w:rPr>
      </w:pPr>
      <w:r>
        <w:rPr>
          <w:rFonts w:ascii="Times New Roman" w:hAnsi="Times New Roman" w:eastAsia="宋体" w:cs="Times New Roman"/>
          <w:color w:val="212121"/>
          <w:kern w:val="0"/>
          <w:szCs w:val="24"/>
        </w:rPr>
        <w:t>Wang QQ, Zhu LJ, Wang XH, Zuo J, He HY, Tian MM, Wang L, Liang GL, Wang Y.</w:t>
      </w:r>
      <w:r>
        <w:rPr>
          <w:rFonts w:hint="eastAsia" w:ascii="Times New Roman" w:hAnsi="Times New Roman" w:eastAsia="宋体" w:cs="Times New Roman"/>
          <w:color w:val="212121"/>
          <w:kern w:val="0"/>
          <w:szCs w:val="24"/>
        </w:rPr>
        <w:t xml:space="preserve"> </w:t>
      </w:r>
      <w:r>
        <w:rPr>
          <w:rFonts w:ascii="Times New Roman" w:hAnsi="Times New Roman" w:eastAsia="宋体" w:cs="Times New Roman"/>
          <w:color w:val="212121"/>
          <w:kern w:val="0"/>
          <w:szCs w:val="24"/>
        </w:rPr>
        <w:t>Chronic Trigeminal Nerve Stimulation Protects Against Seizures, Cognitive Impairments, Hippocampal Apoptosis, and Inflammatory Responses in Epileptic Rats.</w:t>
      </w:r>
      <w:r>
        <w:rPr>
          <w:rFonts w:hint="eastAsia" w:ascii="Times New Roman" w:hAnsi="Times New Roman" w:eastAsia="宋体" w:cs="Times New Roman"/>
          <w:color w:val="212121"/>
          <w:kern w:val="0"/>
          <w:szCs w:val="24"/>
        </w:rPr>
        <w:t xml:space="preserve"> </w:t>
      </w:r>
      <w:r>
        <w:rPr>
          <w:rFonts w:ascii="Times New Roman" w:hAnsi="Times New Roman" w:eastAsia="宋体" w:cs="Times New Roman"/>
          <w:color w:val="212121"/>
          <w:kern w:val="0"/>
          <w:szCs w:val="24"/>
        </w:rPr>
        <w:t>J Mol Neurosci. 2016 May;59(1):78-89.</w:t>
      </w:r>
    </w:p>
    <w:p>
      <w:pPr>
        <w:pStyle w:val="4"/>
        <w:numPr>
          <w:ilvl w:val="0"/>
          <w:numId w:val="1"/>
        </w:numPr>
        <w:ind w:right="480" w:firstLineChars="0"/>
        <w:jc w:val="left"/>
        <w:rPr>
          <w:rFonts w:ascii="Times New Roman" w:hAnsi="Times New Roman" w:eastAsia="宋体" w:cs="Times New Roman"/>
          <w:color w:val="212121"/>
          <w:kern w:val="0"/>
          <w:szCs w:val="24"/>
        </w:rPr>
      </w:pPr>
      <w:r>
        <w:rPr>
          <w:rFonts w:ascii="Times New Roman" w:hAnsi="Times New Roman" w:eastAsia="宋体" w:cs="Times New Roman"/>
          <w:color w:val="212121"/>
          <w:kern w:val="0"/>
          <w:szCs w:val="24"/>
        </w:rPr>
        <w:t>Lu YN, Pan QQ, Pan JF, Wang L, Lu YY, Hu LH, Wang Y.Linear headache: clinical characteristics of eight new cases.</w:t>
      </w:r>
      <w:r>
        <w:rPr>
          <w:rFonts w:hint="eastAsia" w:ascii="Times New Roman" w:hAnsi="Times New Roman" w:eastAsia="宋体" w:cs="Times New Roman"/>
          <w:color w:val="212121"/>
          <w:kern w:val="0"/>
          <w:szCs w:val="24"/>
        </w:rPr>
        <w:t xml:space="preserve"> </w:t>
      </w:r>
      <w:r>
        <w:rPr>
          <w:rFonts w:ascii="Times New Roman" w:hAnsi="Times New Roman" w:eastAsia="宋体" w:cs="Times New Roman"/>
          <w:color w:val="212121"/>
          <w:kern w:val="0"/>
          <w:szCs w:val="24"/>
        </w:rPr>
        <w:t>Springerplus. 2016 Mar 18;5:347.</w:t>
      </w:r>
    </w:p>
    <w:p>
      <w:pPr>
        <w:pStyle w:val="4"/>
        <w:numPr>
          <w:ilvl w:val="0"/>
          <w:numId w:val="1"/>
        </w:numPr>
        <w:ind w:right="480" w:firstLineChars="0"/>
        <w:jc w:val="left"/>
        <w:rPr>
          <w:rFonts w:ascii="Times New Roman" w:hAnsi="Times New Roman" w:eastAsia="宋体" w:cs="Times New Roman"/>
          <w:color w:val="212121"/>
          <w:kern w:val="0"/>
          <w:szCs w:val="24"/>
        </w:rPr>
      </w:pPr>
      <w:r>
        <w:rPr>
          <w:rFonts w:ascii="Times New Roman" w:hAnsi="Times New Roman" w:eastAsia="宋体" w:cs="Times New Roman"/>
          <w:color w:val="212121"/>
          <w:kern w:val="0"/>
          <w:szCs w:val="24"/>
        </w:rPr>
        <w:t>Wang L, Pan JF, Lu YY, Hu LH, Lu YN, Pan QQ, Wang Y.</w:t>
      </w:r>
      <w:r>
        <w:rPr>
          <w:rFonts w:hint="eastAsia" w:ascii="Times New Roman" w:hAnsi="Times New Roman" w:eastAsia="宋体" w:cs="Times New Roman"/>
          <w:color w:val="212121"/>
          <w:kern w:val="0"/>
          <w:szCs w:val="24"/>
        </w:rPr>
        <w:t xml:space="preserve"> </w:t>
      </w:r>
      <w:r>
        <w:rPr>
          <w:rFonts w:ascii="Times New Roman" w:hAnsi="Times New Roman" w:eastAsia="宋体" w:cs="Times New Roman"/>
          <w:color w:val="212121"/>
          <w:kern w:val="0"/>
          <w:szCs w:val="24"/>
        </w:rPr>
        <w:t>A recurrent headache circumscribed in a coronal line-shaped area around the head: a coronal linear headache.</w:t>
      </w:r>
      <w:r>
        <w:rPr>
          <w:rFonts w:hint="eastAsia" w:ascii="Times New Roman" w:hAnsi="Times New Roman" w:eastAsia="宋体" w:cs="Times New Roman"/>
          <w:color w:val="212121"/>
          <w:kern w:val="0"/>
          <w:szCs w:val="24"/>
        </w:rPr>
        <w:t xml:space="preserve"> </w:t>
      </w:r>
      <w:r>
        <w:rPr>
          <w:rFonts w:ascii="Times New Roman" w:hAnsi="Times New Roman" w:eastAsia="宋体" w:cs="Times New Roman"/>
          <w:color w:val="212121"/>
          <w:kern w:val="0"/>
          <w:szCs w:val="24"/>
        </w:rPr>
        <w:t>Springerplus. 2016 Mar 10;5:315. </w:t>
      </w:r>
    </w:p>
    <w:p>
      <w:pPr>
        <w:pStyle w:val="4"/>
        <w:numPr>
          <w:ilvl w:val="0"/>
          <w:numId w:val="1"/>
        </w:numPr>
        <w:ind w:right="480" w:firstLineChars="0"/>
        <w:jc w:val="left"/>
        <w:rPr>
          <w:rFonts w:ascii="Times New Roman" w:hAnsi="Times New Roman" w:eastAsia="宋体" w:cs="Times New Roman"/>
          <w:color w:val="212121"/>
          <w:kern w:val="0"/>
          <w:szCs w:val="24"/>
        </w:rPr>
      </w:pPr>
      <w:r>
        <w:rPr>
          <w:rFonts w:ascii="Times New Roman" w:hAnsi="Times New Roman" w:eastAsia="宋体" w:cs="Times New Roman"/>
          <w:color w:val="212121"/>
          <w:kern w:val="0"/>
          <w:szCs w:val="24"/>
        </w:rPr>
        <w:t>Wang Y, Tian MM, Wang XH, Zhu XQ, Liu Y, Lu YN, Pan QQ.</w:t>
      </w:r>
      <w:r>
        <w:rPr>
          <w:rFonts w:hint="eastAsia" w:ascii="Times New Roman" w:hAnsi="Times New Roman" w:eastAsia="宋体" w:cs="Times New Roman"/>
          <w:color w:val="212121"/>
          <w:kern w:val="0"/>
          <w:szCs w:val="24"/>
        </w:rPr>
        <w:t xml:space="preserve"> </w:t>
      </w:r>
      <w:r>
        <w:rPr>
          <w:rFonts w:ascii="Times New Roman" w:hAnsi="Times New Roman" w:eastAsia="宋体" w:cs="Times New Roman"/>
          <w:color w:val="212121"/>
          <w:kern w:val="0"/>
          <w:szCs w:val="24"/>
        </w:rPr>
        <w:t>Linear headache: a recurrent unilateral head pain circumscribed in a line-shaped area.</w:t>
      </w:r>
      <w:r>
        <w:rPr>
          <w:rFonts w:hint="eastAsia" w:ascii="Times New Roman" w:hAnsi="Times New Roman" w:eastAsia="宋体" w:cs="Times New Roman"/>
          <w:color w:val="212121"/>
          <w:kern w:val="0"/>
          <w:szCs w:val="24"/>
        </w:rPr>
        <w:t xml:space="preserve"> </w:t>
      </w:r>
      <w:r>
        <w:rPr>
          <w:rFonts w:ascii="Times New Roman" w:hAnsi="Times New Roman" w:eastAsia="宋体" w:cs="Times New Roman"/>
          <w:color w:val="212121"/>
          <w:kern w:val="0"/>
          <w:szCs w:val="24"/>
        </w:rPr>
        <w:t>J Headache Pain. 2014 Jun 26;15(1):45. </w:t>
      </w:r>
      <w:r>
        <w:rPr>
          <w:rFonts w:hint="eastAsia" w:ascii="Times New Roman" w:hAnsi="Times New Roman" w:eastAsia="宋体" w:cs="Times New Roman"/>
          <w:color w:val="212121"/>
          <w:kern w:val="0"/>
          <w:szCs w:val="24"/>
        </w:rPr>
        <w:t xml:space="preserve"> </w:t>
      </w:r>
    </w:p>
    <w:p>
      <w:pPr>
        <w:pStyle w:val="4"/>
        <w:widowControl/>
        <w:numPr>
          <w:ilvl w:val="0"/>
          <w:numId w:val="1"/>
        </w:numPr>
        <w:shd w:val="clear" w:color="auto" w:fill="FFFFFF"/>
        <w:ind w:firstLineChars="0"/>
        <w:jc w:val="left"/>
        <w:rPr>
          <w:rFonts w:ascii="Times New Roman" w:hAnsi="Times New Roman" w:eastAsia="宋体" w:cs="Times New Roman"/>
          <w:color w:val="212121"/>
          <w:kern w:val="0"/>
          <w:szCs w:val="24"/>
        </w:rPr>
      </w:pPr>
      <w:r>
        <w:rPr>
          <w:rFonts w:ascii="Times New Roman" w:hAnsi="Times New Roman" w:eastAsia="宋体" w:cs="Times New Roman"/>
          <w:color w:val="212121"/>
          <w:kern w:val="0"/>
          <w:szCs w:val="24"/>
        </w:rPr>
        <w:t>Wang Y, Wang XH, Tian MM, Xie CJ, Liu Y, Pan QQ, Lu YN.</w:t>
      </w:r>
      <w:r>
        <w:rPr>
          <w:rFonts w:hint="eastAsia" w:ascii="Times New Roman" w:hAnsi="Times New Roman" w:eastAsia="宋体" w:cs="Times New Roman"/>
          <w:color w:val="212121"/>
          <w:kern w:val="0"/>
          <w:szCs w:val="24"/>
        </w:rPr>
        <w:t xml:space="preserve"> </w:t>
      </w:r>
      <w:r>
        <w:rPr>
          <w:rFonts w:ascii="Times New Roman" w:hAnsi="Times New Roman" w:eastAsia="宋体" w:cs="Times New Roman"/>
          <w:color w:val="212121"/>
          <w:kern w:val="0"/>
          <w:szCs w:val="24"/>
        </w:rPr>
        <w:t>Ophthalmoplegia starting with a headache circumscribed in a line-shaped area: a subtype of ophthalmoplegic migraine?</w:t>
      </w:r>
      <w:r>
        <w:rPr>
          <w:rFonts w:hint="eastAsia" w:ascii="Times New Roman" w:hAnsi="Times New Roman" w:eastAsia="宋体" w:cs="Times New Roman"/>
          <w:color w:val="212121"/>
          <w:kern w:val="0"/>
          <w:szCs w:val="24"/>
        </w:rPr>
        <w:t xml:space="preserve"> </w:t>
      </w:r>
      <w:r>
        <w:rPr>
          <w:rFonts w:ascii="Times New Roman" w:hAnsi="Times New Roman" w:eastAsia="宋体" w:cs="Times New Roman"/>
          <w:color w:val="212121"/>
          <w:kern w:val="0"/>
          <w:szCs w:val="24"/>
        </w:rPr>
        <w:t>J Headache Pain. 2014 Apr 16;15(1):19.</w:t>
      </w:r>
    </w:p>
    <w:p>
      <w:pPr>
        <w:pStyle w:val="4"/>
        <w:widowControl/>
        <w:numPr>
          <w:ilvl w:val="0"/>
          <w:numId w:val="1"/>
        </w:numPr>
        <w:shd w:val="clear" w:color="auto" w:fill="FFFFFF"/>
        <w:ind w:firstLineChars="0"/>
        <w:jc w:val="left"/>
        <w:rPr>
          <w:rFonts w:ascii="Times New Roman" w:hAnsi="Times New Roman" w:eastAsia="宋体" w:cs="Times New Roman"/>
          <w:color w:val="212121"/>
          <w:kern w:val="0"/>
          <w:szCs w:val="24"/>
        </w:rPr>
      </w:pPr>
      <w:r>
        <w:rPr>
          <w:rFonts w:hint="eastAsia" w:ascii="Times New Roman" w:hAnsi="Times New Roman" w:eastAsia="宋体" w:cs="Times New Roman"/>
          <w:color w:val="212121"/>
          <w:kern w:val="0"/>
          <w:szCs w:val="24"/>
        </w:rPr>
        <w:t xml:space="preserve">Jin P and Wang Y. </w:t>
      </w:r>
      <w:r>
        <w:rPr>
          <w:rFonts w:ascii="Times New Roman" w:hAnsi="Times New Roman" w:eastAsia="宋体" w:cs="Times New Roman"/>
          <w:color w:val="212121"/>
          <w:kern w:val="0"/>
          <w:szCs w:val="24"/>
        </w:rPr>
        <w:t>Atypical cluster and migraine headache starting with a reverse epicrania fugax</w:t>
      </w:r>
      <w:r>
        <w:rPr>
          <w:rFonts w:hint="eastAsia" w:ascii="Times New Roman" w:hAnsi="Times New Roman" w:eastAsia="宋体" w:cs="Times New Roman"/>
          <w:color w:val="212121"/>
          <w:kern w:val="0"/>
          <w:szCs w:val="24"/>
        </w:rPr>
        <w:t xml:space="preserve">. </w:t>
      </w:r>
      <w:r>
        <w:rPr>
          <w:rFonts w:ascii="Times New Roman" w:hAnsi="Times New Roman" w:eastAsia="宋体" w:cs="Times New Roman"/>
          <w:color w:val="212121"/>
          <w:kern w:val="0"/>
          <w:szCs w:val="24"/>
        </w:rPr>
        <w:t>Pain Med. 2013 May;14(5):765-6.</w:t>
      </w:r>
      <w:r>
        <w:rPr>
          <w:rFonts w:hint="eastAsia" w:ascii="Times New Roman" w:hAnsi="Times New Roman" w:eastAsia="宋体" w:cs="Times New Roman"/>
          <w:color w:val="212121"/>
          <w:kern w:val="0"/>
          <w:szCs w:val="24"/>
        </w:rPr>
        <w:t xml:space="preserve"> </w:t>
      </w:r>
    </w:p>
    <w:p>
      <w:pPr>
        <w:pStyle w:val="4"/>
        <w:widowControl/>
        <w:numPr>
          <w:ilvl w:val="0"/>
          <w:numId w:val="1"/>
        </w:numPr>
        <w:shd w:val="clear" w:color="auto" w:fill="FFFFFF"/>
        <w:ind w:firstLineChars="0"/>
        <w:jc w:val="left"/>
        <w:rPr>
          <w:rFonts w:ascii="Times New Roman" w:hAnsi="Times New Roman" w:eastAsia="宋体" w:cs="Times New Roman"/>
          <w:color w:val="212121"/>
          <w:kern w:val="0"/>
          <w:szCs w:val="24"/>
        </w:rPr>
      </w:pPr>
      <w:r>
        <w:rPr>
          <w:rFonts w:hint="eastAsia" w:ascii="Times New Roman" w:hAnsi="Times New Roman" w:eastAsia="宋体" w:cs="Times New Roman"/>
          <w:color w:val="212121"/>
          <w:kern w:val="0"/>
          <w:szCs w:val="24"/>
        </w:rPr>
        <w:t xml:space="preserve">Wang Y and Wang XS. </w:t>
      </w:r>
      <w:r>
        <w:rPr>
          <w:rFonts w:ascii="Times New Roman" w:hAnsi="Times New Roman" w:eastAsia="宋体" w:cs="Times New Roman"/>
          <w:color w:val="212121"/>
          <w:kern w:val="0"/>
          <w:szCs w:val="24"/>
        </w:rPr>
        <w:t>Migraine-like headache from an infarction in the periaqueductal gray area of the midbrain</w:t>
      </w:r>
      <w:r>
        <w:rPr>
          <w:rFonts w:hint="eastAsia" w:ascii="Times New Roman" w:hAnsi="Times New Roman" w:eastAsia="宋体" w:cs="Times New Roman"/>
          <w:color w:val="212121"/>
          <w:kern w:val="0"/>
          <w:szCs w:val="24"/>
        </w:rPr>
        <w:t xml:space="preserve">. </w:t>
      </w:r>
      <w:r>
        <w:rPr>
          <w:rFonts w:ascii="Times New Roman" w:hAnsi="Times New Roman" w:eastAsia="宋体" w:cs="Times New Roman"/>
          <w:color w:val="212121"/>
          <w:kern w:val="0"/>
          <w:szCs w:val="24"/>
        </w:rPr>
        <w:t>Pain Med. 2013 Jun;14(6):948-9.</w:t>
      </w:r>
    </w:p>
    <w:p>
      <w:pPr>
        <w:widowControl/>
        <w:shd w:val="clear" w:color="auto" w:fill="FFFFFF"/>
        <w:jc w:val="left"/>
        <w:rPr>
          <w:rFonts w:ascii="Times New Roman" w:hAnsi="Times New Roman" w:eastAsia="宋体" w:cs="Times New Roman"/>
          <w:color w:val="212121"/>
          <w:kern w:val="0"/>
          <w:szCs w:val="24"/>
        </w:rPr>
      </w:pPr>
    </w:p>
    <w:p>
      <w:pPr>
        <w:widowControl/>
        <w:shd w:val="clear" w:color="auto" w:fill="FFFFFF"/>
        <w:jc w:val="left"/>
        <w:rPr>
          <w:rFonts w:ascii="Times New Roman" w:hAnsi="Times New Roman" w:eastAsia="宋体" w:cs="Times New Roman"/>
          <w:color w:val="212121"/>
          <w:kern w:val="0"/>
          <w:szCs w:val="24"/>
        </w:rPr>
      </w:pPr>
      <w:r>
        <w:rPr>
          <w:rFonts w:hint="eastAsia" w:ascii="Times New Roman" w:hAnsi="Times New Roman" w:eastAsia="宋体" w:cs="Times New Roman"/>
          <w:b/>
          <w:bCs/>
          <w:color w:val="212121"/>
          <w:kern w:val="0"/>
          <w:szCs w:val="24"/>
        </w:rPr>
        <w:t>主要知识产权和标准规范等目录</w:t>
      </w:r>
      <w:r>
        <w:rPr>
          <w:rFonts w:hint="eastAsia" w:ascii="Times New Roman" w:hAnsi="Times New Roman" w:eastAsia="宋体" w:cs="Times New Roman"/>
          <w:color w:val="212121"/>
          <w:kern w:val="0"/>
          <w:szCs w:val="24"/>
        </w:rPr>
        <w:t>：无</w:t>
      </w:r>
    </w:p>
    <w:p>
      <w:pPr>
        <w:widowControl/>
        <w:shd w:val="clear" w:color="auto" w:fill="FFFFFF"/>
        <w:jc w:val="left"/>
        <w:rPr>
          <w:rFonts w:ascii="Times New Roman" w:hAnsi="Times New Roman" w:eastAsia="宋体" w:cs="Times New Roman"/>
          <w:color w:val="212121"/>
          <w:kern w:val="0"/>
          <w:szCs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C54FB"/>
    <w:multiLevelType w:val="multilevel"/>
    <w:tmpl w:val="041C54F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0MzdhNmUwOTBmMGY0OTI3M2Y1Y2QzNGY5MTJmZmMifQ=="/>
  </w:docVars>
  <w:rsids>
    <w:rsidRoot w:val="62EA17B9"/>
    <w:rsid w:val="62EA1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1784</Words>
  <Characters>3940</Characters>
  <Lines>0</Lines>
  <Paragraphs>0</Paragraphs>
  <TotalTime>0</TotalTime>
  <ScaleCrop>false</ScaleCrop>
  <LinksUpToDate>false</LinksUpToDate>
  <CharactersWithSpaces>4423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2023-04-24T01:20:00Z</dcterms:created>
  <dc:creator>admin</dc:creator>
  <cp:lastModifiedBy>admin</cp:lastModifiedBy>
  <dcterms:modified xsi:type="dcterms:W3CDTF">2023-04-24T01:21:25Z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2B2F1E1A5163410E9F1CF5615A8CFF54_11</vt:lpwstr>
  </property>
</Properties>
</file>