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高校教师资格</w:t>
      </w:r>
      <w:r>
        <w:rPr>
          <w:rFonts w:hint="eastAsia" w:ascii="方正小标宋_GBK" w:hAnsi="方正小标宋_GBK" w:eastAsia="方正小标宋_GBK" w:cs="方正小标宋_GBK"/>
          <w:sz w:val="44"/>
          <w:szCs w:val="44"/>
          <w:lang w:val="en-US" w:eastAsia="zh-CN"/>
        </w:rPr>
        <w:t>认定申报条件</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申请认定</w:t>
      </w:r>
      <w:bookmarkStart w:id="0" w:name="OLE_LINK1"/>
      <w:r>
        <w:rPr>
          <w:rFonts w:hint="eastAsia" w:ascii="方正仿宋_GB2312" w:hAnsi="方正仿宋_GB2312" w:eastAsia="方正仿宋_GB2312" w:cs="方正仿宋_GB2312"/>
          <w:sz w:val="32"/>
          <w:szCs w:val="32"/>
        </w:rPr>
        <w:t>高校教师资格</w:t>
      </w:r>
      <w:bookmarkEnd w:id="0"/>
      <w:r>
        <w:rPr>
          <w:rFonts w:hint="eastAsia" w:ascii="方正仿宋_GB2312" w:hAnsi="方正仿宋_GB2312" w:eastAsia="方正仿宋_GB2312" w:cs="方正仿宋_GB2312"/>
          <w:sz w:val="32"/>
          <w:szCs w:val="32"/>
        </w:rPr>
        <w:t>应当具备以下条件：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（一）遵守宪法和法律，热爱教育事业，履行《中华人民共和国教师法》规定的义务，恪守职业道德，严守社会公德。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（二）具备《中华人民共和国教师法》规定大学本科毕业及其以上学历。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（三）申请人必须具备承担教育教学工作所必需的基本素质和能力。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1.身体条件要求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具有良好的身体素质和心理素质，无传染性疾病，无精神病史，适应教育教学工作的需要，按照《关于修订安徽省教师资格申请人员体检标准及办法的通知》（教秘人〔2004〕56 号）和《关于进一步做好教师资格认定体检工作的通知》（皖教师〔2011〕1号）进行体检并合格。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2.普通话水平</w:t>
      </w:r>
      <w:r>
        <w:rPr>
          <w:rFonts w:hint="eastAsia" w:ascii="方正仿宋_GB2312" w:hAnsi="方正仿宋_GB2312" w:eastAsia="方正仿宋_GB2312" w:cs="方正仿宋_GB2312"/>
          <w:sz w:val="32"/>
          <w:szCs w:val="32"/>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普通话水平应达到国家语言文字工作委员会颁布的《普通话水平测试等级标准》二级乙等以上标准。具有副高以上职称或博士学位者，普通话水平免于测试。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3.教育教学基本素质和能力要求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备承担教育教学工作所必须的基本素质和能力。申请人需按照《安徽省高等学校教师资格认定教育教学基本素质和能力测试办法与标准》接受测试并达到合格标准。具有副高以上职称或博士学位者，教育教学基本素质和能力免于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4.岗前培训合格要求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须提供教育部组织的高校新入职教师国培示范项目培训合格证书或省教育厅组织的高校新入职教师岗前培训合格证书。</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114875D-20E1-4F6F-97F2-B2DB902126F9}"/>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678943F0-C84B-4538-995F-56BDCC9D088D}"/>
  </w:font>
  <w:font w:name="方正仿宋_GB2312">
    <w:panose1 w:val="02000000000000000000"/>
    <w:charset w:val="86"/>
    <w:family w:val="auto"/>
    <w:pitch w:val="default"/>
    <w:sig w:usb0="A00002BF" w:usb1="184F6CFA" w:usb2="00000012" w:usb3="00000000" w:csb0="00040001" w:csb1="00000000"/>
    <w:embedRegular r:id="rId3" w:fontKey="{878B5AF9-DEE0-4733-A553-F41E372FC49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NmE3ZjE4YTVjN2FiMThmM2U4M2I2OGEzMDhiNWIifQ=="/>
  </w:docVars>
  <w:rsids>
    <w:rsidRoot w:val="00000000"/>
    <w:rsid w:val="36C5518A"/>
    <w:rsid w:val="76BE1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533</Words>
  <Characters>544</Characters>
  <Lines>0</Lines>
  <Paragraphs>0</Paragraphs>
  <TotalTime>1</TotalTime>
  <ScaleCrop>false</ScaleCrop>
  <LinksUpToDate>false</LinksUpToDate>
  <CharactersWithSpaces>545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2025-04-15T03:03:12Z</dcterms:created>
  <dc:creator>admin</dc:creator>
  <cp:lastModifiedBy>无敌芝士大王</cp:lastModifiedBy>
  <dcterms:modified xsi:type="dcterms:W3CDTF">2025-04-15T03:08:40Z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47AA809DF1C24A6AA940565DD1F064AB</vt:lpwstr>
  </property>
</Properties>
</file>