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37E" w:rsidRPr="00A5175E" w:rsidRDefault="00B3437E" w:rsidP="00B3437E">
      <w:pPr>
        <w:spacing w:line="570" w:lineRule="exact"/>
        <w:ind w:rightChars="23" w:right="48"/>
        <w:rPr>
          <w:rFonts w:ascii="仿宋" w:eastAsia="仿宋" w:hAnsi="仿宋"/>
          <w:color w:val="000000"/>
        </w:rPr>
      </w:pPr>
    </w:p>
    <w:p w:rsidR="00B3437E" w:rsidRPr="00A5175E" w:rsidRDefault="00B3437E" w:rsidP="00B3437E">
      <w:pPr>
        <w:spacing w:line="570" w:lineRule="exact"/>
        <w:ind w:rightChars="23" w:right="48"/>
        <w:rPr>
          <w:rFonts w:ascii="仿宋" w:eastAsia="仿宋" w:hAnsi="仿宋"/>
          <w:color w:val="000000"/>
        </w:rPr>
      </w:pPr>
    </w:p>
    <w:p w:rsidR="00B3437E" w:rsidRPr="00A5175E" w:rsidRDefault="00B3437E" w:rsidP="00B3437E">
      <w:pPr>
        <w:spacing w:line="570" w:lineRule="exact"/>
        <w:ind w:rightChars="23" w:right="48"/>
        <w:rPr>
          <w:rFonts w:ascii="仿宋" w:eastAsia="仿宋" w:hAnsi="仿宋"/>
          <w:color w:val="000000"/>
        </w:rPr>
      </w:pPr>
    </w:p>
    <w:p w:rsidR="00B3437E" w:rsidRPr="00A5175E" w:rsidRDefault="00764721" w:rsidP="00B3437E">
      <w:pPr>
        <w:ind w:rightChars="23" w:right="48"/>
        <w:rPr>
          <w:rFonts w:ascii="仿宋" w:eastAsia="仿宋" w:hAnsi="仿宋"/>
          <w:color w:val="000000"/>
        </w:rPr>
      </w:pPr>
      <w:r w:rsidRPr="00764721">
        <w:rPr>
          <w:rFonts w:ascii="仿宋" w:eastAsia="仿宋" w:hAnsi="仿宋"/>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艺术字 2" o:spid="_x0000_s2050" type="#_x0000_t136" style="position:absolute;left:0;text-align:left;margin-left:-3.65pt;margin-top:4.45pt;width:449.55pt;height:54.6pt;z-index:251660288" fillcolor="red" strokecolor="red">
            <v:shadow color="#868686"/>
            <v:textpath style="font-family:&quot;方正大标宋简体&quot;" trim="t" string="安徽省人力资源和社会保障厅文件&#10;"/>
          </v:shape>
        </w:pict>
      </w:r>
    </w:p>
    <w:p w:rsidR="00B3437E" w:rsidRPr="00A5175E" w:rsidRDefault="00B3437E" w:rsidP="00B3437E">
      <w:pPr>
        <w:spacing w:line="600" w:lineRule="auto"/>
        <w:ind w:rightChars="23" w:right="48"/>
        <w:jc w:val="center"/>
        <w:rPr>
          <w:rFonts w:ascii="仿宋" w:eastAsia="仿宋" w:hAnsi="仿宋"/>
          <w:color w:val="000000"/>
          <w:sz w:val="32"/>
        </w:rPr>
      </w:pPr>
    </w:p>
    <w:p w:rsidR="00B3437E" w:rsidRPr="00A5175E" w:rsidRDefault="00B3437E" w:rsidP="00B3437E">
      <w:pPr>
        <w:spacing w:line="600" w:lineRule="exact"/>
        <w:ind w:rightChars="23" w:right="48" w:firstLineChars="50" w:firstLine="160"/>
        <w:jc w:val="center"/>
        <w:rPr>
          <w:rFonts w:ascii="仿宋" w:eastAsia="仿宋" w:hAnsi="仿宋"/>
          <w:color w:val="000000"/>
          <w:sz w:val="32"/>
        </w:rPr>
      </w:pPr>
      <w:bookmarkStart w:id="0" w:name="strDocNo"/>
      <w:r w:rsidRPr="00A5175E">
        <w:rPr>
          <w:rFonts w:ascii="仿宋" w:eastAsia="仿宋" w:hAnsi="仿宋" w:hint="eastAsia"/>
          <w:color w:val="000000"/>
          <w:sz w:val="32"/>
        </w:rPr>
        <w:t>皖人社秘〔2021〕139号</w:t>
      </w:r>
      <w:bookmarkEnd w:id="0"/>
    </w:p>
    <w:p w:rsidR="00B3437E" w:rsidRPr="00A5175E" w:rsidRDefault="00764721" w:rsidP="00B3437E">
      <w:pPr>
        <w:spacing w:line="600" w:lineRule="exact"/>
        <w:rPr>
          <w:rFonts w:ascii="仿宋" w:eastAsia="仿宋" w:hAnsi="仿宋"/>
          <w:w w:val="90"/>
          <w:sz w:val="32"/>
          <w:szCs w:val="32"/>
        </w:rPr>
      </w:pPr>
      <w:r w:rsidRPr="00764721">
        <w:rPr>
          <w:rFonts w:ascii="仿宋" w:eastAsia="仿宋" w:hAnsi="仿宋"/>
          <w:color w:val="FFFFFF"/>
          <w:sz w:val="44"/>
          <w:szCs w:val="44"/>
        </w:rPr>
        <w:pict>
          <v:line id="直线 6" o:spid="_x0000_s2051" style="position:absolute;left:0;text-align:left;z-index:251661312" from="-11.7pt,8.55pt" to="456.3pt,8.7pt" strokecolor="red" strokeweight="2.5pt"/>
        </w:pict>
      </w:r>
    </w:p>
    <w:p w:rsidR="00B3437E" w:rsidRPr="00A5175E" w:rsidRDefault="00B3437E" w:rsidP="00B3437E">
      <w:pPr>
        <w:pStyle w:val="a6"/>
        <w:spacing w:afterLines="0" w:line="600" w:lineRule="exact"/>
        <w:jc w:val="both"/>
        <w:rPr>
          <w:rFonts w:ascii="仿宋" w:eastAsia="仿宋" w:hAnsi="仿宋" w:cs="宋体"/>
          <w:color w:val="000000"/>
          <w:sz w:val="32"/>
        </w:rPr>
      </w:pPr>
      <w:r w:rsidRPr="00A5175E">
        <w:rPr>
          <w:rFonts w:ascii="仿宋" w:eastAsia="仿宋" w:hAnsi="仿宋" w:hint="eastAsia"/>
          <w:sz w:val="32"/>
        </w:rPr>
        <w:t xml:space="preserve">  </w:t>
      </w:r>
    </w:p>
    <w:p w:rsidR="00B3437E" w:rsidRPr="00A5175E" w:rsidRDefault="00B3437E" w:rsidP="00B3437E">
      <w:pPr>
        <w:spacing w:line="600" w:lineRule="exact"/>
        <w:jc w:val="center"/>
        <w:rPr>
          <w:rFonts w:ascii="仿宋" w:eastAsia="仿宋" w:hAnsi="仿宋"/>
          <w:sz w:val="44"/>
          <w:szCs w:val="44"/>
        </w:rPr>
      </w:pPr>
      <w:r w:rsidRPr="00A5175E">
        <w:rPr>
          <w:rFonts w:ascii="仿宋" w:eastAsia="仿宋" w:hAnsi="仿宋" w:hint="eastAsia"/>
          <w:sz w:val="44"/>
          <w:szCs w:val="44"/>
        </w:rPr>
        <w:t>关于开展第八批安徽省学术和技术带头人</w:t>
      </w:r>
    </w:p>
    <w:p w:rsidR="00B3437E" w:rsidRPr="00A5175E" w:rsidRDefault="00B3437E" w:rsidP="00B3437E">
      <w:pPr>
        <w:spacing w:line="600" w:lineRule="exact"/>
        <w:jc w:val="center"/>
        <w:rPr>
          <w:rFonts w:ascii="仿宋" w:eastAsia="仿宋" w:hAnsi="仿宋"/>
          <w:sz w:val="44"/>
          <w:szCs w:val="44"/>
        </w:rPr>
      </w:pPr>
      <w:r w:rsidRPr="00A5175E">
        <w:rPr>
          <w:rFonts w:ascii="仿宋" w:eastAsia="仿宋" w:hAnsi="仿宋" w:hint="eastAsia"/>
          <w:sz w:val="44"/>
          <w:szCs w:val="44"/>
        </w:rPr>
        <w:t>及第十三批后备人选选拔工作的通知</w:t>
      </w:r>
    </w:p>
    <w:p w:rsidR="00B3437E" w:rsidRPr="00A5175E" w:rsidRDefault="00B3437E" w:rsidP="00B3437E">
      <w:pPr>
        <w:spacing w:line="600" w:lineRule="exact"/>
        <w:rPr>
          <w:rFonts w:ascii="仿宋" w:eastAsia="仿宋" w:hAnsi="仿宋"/>
          <w:sz w:val="32"/>
          <w:szCs w:val="32"/>
        </w:rPr>
      </w:pPr>
    </w:p>
    <w:p w:rsidR="00B3437E" w:rsidRPr="00A5175E" w:rsidRDefault="00B3437E" w:rsidP="00B3437E">
      <w:pPr>
        <w:spacing w:line="600" w:lineRule="exact"/>
        <w:rPr>
          <w:rFonts w:ascii="仿宋" w:eastAsia="仿宋" w:hAnsi="仿宋"/>
          <w:sz w:val="32"/>
          <w:szCs w:val="32"/>
        </w:rPr>
      </w:pPr>
      <w:r w:rsidRPr="00A5175E">
        <w:rPr>
          <w:rFonts w:ascii="仿宋" w:eastAsia="仿宋" w:hAnsi="仿宋" w:hint="eastAsia"/>
          <w:sz w:val="32"/>
          <w:szCs w:val="32"/>
        </w:rPr>
        <w:t>各市及广德市、宿松县人力资源社会保障局，省直、中央驻皖有关单位：</w:t>
      </w:r>
    </w:p>
    <w:p w:rsidR="00B3437E" w:rsidRPr="00A5175E" w:rsidRDefault="00B3437E" w:rsidP="00B3437E">
      <w:pPr>
        <w:spacing w:line="600" w:lineRule="exact"/>
        <w:ind w:firstLineChars="200" w:firstLine="640"/>
        <w:rPr>
          <w:rFonts w:ascii="仿宋" w:eastAsia="仿宋" w:hAnsi="仿宋" w:cs="宋体"/>
          <w:bCs/>
          <w:kern w:val="0"/>
          <w:sz w:val="32"/>
          <w:szCs w:val="32"/>
        </w:rPr>
      </w:pPr>
      <w:r w:rsidRPr="00A5175E">
        <w:rPr>
          <w:rFonts w:ascii="仿宋" w:eastAsia="仿宋" w:hAnsi="仿宋" w:hint="eastAsia"/>
          <w:sz w:val="32"/>
          <w:szCs w:val="32"/>
        </w:rPr>
        <w:t>为进一步加强我省高层次专业技术人才队伍和高技能人才队伍建设，完善高层次专业技术人才和高技能人才选拔培养体系，根据安徽省人民政府办公厅《关于印发〈安徽省学术和技术带头人及后备人选选拔管理办法〉的通知》（皖政办〔2016〕41号）精神，经研究决定，继续开展第八批省学术和技术带头人及第十三批后备人选选拔工作。现将有关事项通知如下。</w:t>
      </w:r>
    </w:p>
    <w:p w:rsidR="00B3437E" w:rsidRPr="00A5175E" w:rsidRDefault="00B3437E" w:rsidP="00B3437E">
      <w:pPr>
        <w:spacing w:line="600" w:lineRule="exact"/>
        <w:ind w:firstLineChars="200" w:firstLine="640"/>
        <w:rPr>
          <w:rFonts w:ascii="仿宋" w:eastAsia="仿宋" w:hAnsi="仿宋"/>
          <w:sz w:val="32"/>
          <w:szCs w:val="32"/>
        </w:rPr>
      </w:pPr>
      <w:r w:rsidRPr="00A5175E">
        <w:rPr>
          <w:rFonts w:ascii="仿宋" w:eastAsia="仿宋" w:hAnsi="仿宋" w:hint="eastAsia"/>
          <w:sz w:val="32"/>
          <w:szCs w:val="32"/>
        </w:rPr>
        <w:t>一、选拔范围</w:t>
      </w:r>
    </w:p>
    <w:p w:rsidR="00B3437E" w:rsidRPr="00A5175E" w:rsidRDefault="00B3437E" w:rsidP="00B3437E">
      <w:pPr>
        <w:adjustRightInd w:val="0"/>
        <w:snapToGrid w:val="0"/>
        <w:spacing w:line="600" w:lineRule="exact"/>
        <w:ind w:firstLineChars="200" w:firstLine="640"/>
        <w:rPr>
          <w:rFonts w:ascii="仿宋" w:eastAsia="仿宋" w:hAnsi="仿宋"/>
          <w:sz w:val="32"/>
          <w:szCs w:val="32"/>
        </w:rPr>
      </w:pPr>
      <w:r w:rsidRPr="00A5175E">
        <w:rPr>
          <w:rFonts w:ascii="仿宋" w:eastAsia="仿宋" w:hAnsi="仿宋" w:hint="eastAsia"/>
          <w:sz w:val="32"/>
          <w:szCs w:val="32"/>
        </w:rPr>
        <w:t>全省企事业单位（含中央驻皖单位）的在职专业技术人才和高技能人才。其中，带头人一般须从后备人选中选拔产</w:t>
      </w:r>
      <w:r w:rsidRPr="00A5175E">
        <w:rPr>
          <w:rFonts w:ascii="仿宋" w:eastAsia="仿宋" w:hAnsi="仿宋" w:hint="eastAsia"/>
          <w:sz w:val="32"/>
          <w:szCs w:val="32"/>
        </w:rPr>
        <w:lastRenderedPageBreak/>
        <w:t>生。</w:t>
      </w:r>
    </w:p>
    <w:p w:rsidR="00B3437E" w:rsidRPr="00A5175E" w:rsidRDefault="00B3437E" w:rsidP="00B3437E">
      <w:pPr>
        <w:spacing w:line="600" w:lineRule="exact"/>
        <w:ind w:firstLineChars="200" w:firstLine="640"/>
        <w:rPr>
          <w:rFonts w:ascii="仿宋" w:eastAsia="仿宋" w:hAnsi="仿宋"/>
          <w:sz w:val="32"/>
          <w:szCs w:val="32"/>
        </w:rPr>
      </w:pPr>
      <w:r w:rsidRPr="00A5175E">
        <w:rPr>
          <w:rFonts w:ascii="仿宋" w:eastAsia="仿宋" w:hAnsi="仿宋" w:hint="eastAsia"/>
          <w:sz w:val="32"/>
          <w:szCs w:val="32"/>
        </w:rPr>
        <w:t>二、选拔条件</w:t>
      </w:r>
    </w:p>
    <w:p w:rsidR="00B3437E" w:rsidRPr="00A5175E" w:rsidRDefault="00B3437E" w:rsidP="00B3437E">
      <w:pPr>
        <w:spacing w:line="600" w:lineRule="exact"/>
        <w:ind w:firstLineChars="200" w:firstLine="640"/>
        <w:rPr>
          <w:rFonts w:ascii="仿宋" w:eastAsia="仿宋" w:hAnsi="仿宋" w:cs="仿宋_GB2312"/>
          <w:sz w:val="32"/>
          <w:szCs w:val="32"/>
        </w:rPr>
      </w:pPr>
      <w:r w:rsidRPr="00A5175E">
        <w:rPr>
          <w:rFonts w:ascii="仿宋" w:eastAsia="仿宋" w:hAnsi="仿宋" w:cs="仿宋_GB2312" w:hint="eastAsia"/>
          <w:sz w:val="32"/>
          <w:szCs w:val="32"/>
        </w:rPr>
        <w:t xml:space="preserve">省学术和技术带头人的基本条件是：拥护中国共产党，热爱祖国，遵纪守法，具有良好的职业道德和敬业精神，模范履行岗位职责，较好地发挥学术和技术领军示范作用；年龄在55周岁以下（1966年1月1日以后出生），具备正高级专业技术资格（未设正高级专业技术资格的系列除外）或高级技师职业资格，并在相应等级的专业技术或技能岗位工作，同时符合下列条件之一： </w:t>
      </w:r>
    </w:p>
    <w:p w:rsidR="00B3437E" w:rsidRPr="00A5175E" w:rsidRDefault="00B3437E" w:rsidP="00B3437E">
      <w:pPr>
        <w:adjustRightInd w:val="0"/>
        <w:snapToGrid w:val="0"/>
        <w:spacing w:line="600" w:lineRule="exact"/>
        <w:ind w:firstLineChars="200" w:firstLine="640"/>
        <w:rPr>
          <w:rFonts w:ascii="仿宋" w:eastAsia="仿宋" w:hAnsi="仿宋" w:cs="仿宋_GB2312"/>
          <w:sz w:val="32"/>
          <w:szCs w:val="32"/>
        </w:rPr>
      </w:pPr>
      <w:r w:rsidRPr="00A5175E">
        <w:rPr>
          <w:rFonts w:ascii="仿宋" w:eastAsia="仿宋" w:hAnsi="仿宋" w:cs="仿宋_GB2312" w:hint="eastAsia"/>
          <w:sz w:val="32"/>
          <w:szCs w:val="32"/>
        </w:rPr>
        <w:t>（一）在自然科学研究领域，拥有自主知识产权或发明专利，科技成果具有重要的科学价值和推广应用前景，或已转化并取得显著经济效益。获得1项以上国家科学技术三等奖或省（部）级科学技术一等奖及相当层次奖励项目且为主要完成人，或获得2项以上省（部）级科学技术二、三等奖及相当层次奖励项目且为主要完成人。</w:t>
      </w:r>
    </w:p>
    <w:p w:rsidR="00B3437E" w:rsidRPr="00A5175E" w:rsidRDefault="00B3437E" w:rsidP="00B3437E">
      <w:pPr>
        <w:adjustRightInd w:val="0"/>
        <w:snapToGrid w:val="0"/>
        <w:spacing w:line="600" w:lineRule="exact"/>
        <w:ind w:firstLineChars="200" w:firstLine="640"/>
        <w:rPr>
          <w:rFonts w:ascii="仿宋" w:eastAsia="仿宋" w:hAnsi="仿宋" w:cs="仿宋_GB2312"/>
          <w:sz w:val="32"/>
          <w:szCs w:val="32"/>
        </w:rPr>
      </w:pPr>
      <w:r w:rsidRPr="00A5175E">
        <w:rPr>
          <w:rFonts w:ascii="仿宋" w:eastAsia="仿宋" w:hAnsi="仿宋" w:cs="仿宋_GB2312" w:hint="eastAsia"/>
          <w:sz w:val="32"/>
          <w:szCs w:val="32"/>
        </w:rPr>
        <w:t>（二）在人文社会科学研究领域，承担国家社科、艺术基金重点项目，成果处于国内领先水平。获得1项以上省（部）级社会科学成果一等奖或2项以上省（部）级社会科学成果二、三等奖及相当层次奖励项目且为主要完成人，或获得国家主管部门授予的最高奖且为主要完成人。</w:t>
      </w:r>
    </w:p>
    <w:p w:rsidR="00B3437E" w:rsidRPr="00A5175E" w:rsidRDefault="00B3437E" w:rsidP="00B3437E">
      <w:pPr>
        <w:adjustRightInd w:val="0"/>
        <w:snapToGrid w:val="0"/>
        <w:spacing w:line="600" w:lineRule="exact"/>
        <w:ind w:firstLineChars="200" w:firstLine="640"/>
        <w:rPr>
          <w:rFonts w:ascii="仿宋" w:eastAsia="仿宋" w:hAnsi="仿宋" w:cs="仿宋_GB2312"/>
          <w:sz w:val="32"/>
          <w:szCs w:val="32"/>
        </w:rPr>
      </w:pPr>
      <w:r w:rsidRPr="00A5175E">
        <w:rPr>
          <w:rFonts w:ascii="仿宋" w:eastAsia="仿宋" w:hAnsi="仿宋" w:cs="仿宋_GB2312" w:hint="eastAsia"/>
          <w:sz w:val="32"/>
          <w:szCs w:val="32"/>
        </w:rPr>
        <w:t>（三）在承担国家和省重点工程、重大科技攻关、技术改造、成果转化、推广应用项目以及高新技术产业化方面，有重大发明创造或专利技术，取得显著经济效益和社会效益。</w:t>
      </w:r>
      <w:r w:rsidRPr="00A5175E">
        <w:rPr>
          <w:rFonts w:ascii="仿宋" w:eastAsia="仿宋" w:hAnsi="仿宋" w:cs="仿宋_GB2312" w:hint="eastAsia"/>
          <w:sz w:val="32"/>
          <w:szCs w:val="32"/>
        </w:rPr>
        <w:lastRenderedPageBreak/>
        <w:t>获得1项以上国家科学技术三等奖或省（部）级科学技术一等奖及相当层次奖励项目且为主要完成人，或获得2项以上省（部）级科学技术二、三等奖及相当层次奖励项目且为主要完成人。</w:t>
      </w:r>
    </w:p>
    <w:p w:rsidR="00B3437E" w:rsidRPr="00A5175E" w:rsidRDefault="00B3437E" w:rsidP="00B3437E">
      <w:pPr>
        <w:adjustRightInd w:val="0"/>
        <w:snapToGrid w:val="0"/>
        <w:spacing w:line="600" w:lineRule="exact"/>
        <w:ind w:firstLineChars="200" w:firstLine="640"/>
        <w:rPr>
          <w:rFonts w:ascii="仿宋" w:eastAsia="仿宋" w:hAnsi="仿宋" w:cs="仿宋_GB2312"/>
          <w:sz w:val="32"/>
          <w:szCs w:val="32"/>
        </w:rPr>
      </w:pPr>
      <w:r w:rsidRPr="00A5175E">
        <w:rPr>
          <w:rFonts w:ascii="仿宋" w:eastAsia="仿宋" w:hAnsi="仿宋" w:cs="仿宋_GB2312" w:hint="eastAsia"/>
          <w:sz w:val="32"/>
          <w:szCs w:val="32"/>
        </w:rPr>
        <w:t>（四）在教育教学、临床医疗、文化艺术、新闻出版、体育训练等专业技术工作中做出重大贡献，在国内同行中有较大影响和较高声誉，具有较强理论研究能力，并获得省部级以上重要奖励或称号。</w:t>
      </w:r>
    </w:p>
    <w:p w:rsidR="00B3437E" w:rsidRPr="00A5175E" w:rsidRDefault="00B3437E" w:rsidP="00B3437E">
      <w:pPr>
        <w:adjustRightInd w:val="0"/>
        <w:snapToGrid w:val="0"/>
        <w:spacing w:line="600" w:lineRule="exact"/>
        <w:ind w:firstLineChars="200" w:firstLine="640"/>
        <w:rPr>
          <w:rFonts w:ascii="仿宋" w:eastAsia="仿宋" w:hAnsi="仿宋" w:cs="仿宋_GB2312"/>
          <w:sz w:val="32"/>
          <w:szCs w:val="32"/>
        </w:rPr>
      </w:pPr>
      <w:r w:rsidRPr="00A5175E">
        <w:rPr>
          <w:rFonts w:ascii="仿宋" w:eastAsia="仿宋" w:hAnsi="仿宋" w:cs="仿宋_GB2312" w:hint="eastAsia"/>
          <w:sz w:val="32"/>
          <w:szCs w:val="32"/>
        </w:rPr>
        <w:t>（五）长期在生产操作一线工作，具有精湛的技术技能，拥有国家发明专利并转化应用，取得重大经济和社会效益。获得国家级或省级科技、创新成果奖项且为主要完成人；或获得国际技能大赛优胜名次、全国技能大赛前三名；或主持编写行业技术标准、企业先进操作工法、岗位疑难问题诊排等规程资料，并广泛应用于生产经营和职工培训；或承担国家或省级技能大师工作室建设任务，年均培养高级工、技师100人次以上，被所在企业认定为首席技师的高技能人才。</w:t>
      </w:r>
    </w:p>
    <w:p w:rsidR="00B3437E" w:rsidRPr="00A5175E" w:rsidRDefault="00B3437E" w:rsidP="00B3437E">
      <w:pPr>
        <w:spacing w:line="600" w:lineRule="exact"/>
        <w:ind w:firstLineChars="200" w:firstLine="640"/>
        <w:rPr>
          <w:rFonts w:ascii="仿宋" w:eastAsia="仿宋" w:hAnsi="仿宋" w:cs="仿宋_GB2312"/>
          <w:sz w:val="32"/>
          <w:szCs w:val="32"/>
        </w:rPr>
      </w:pPr>
      <w:r w:rsidRPr="00A5175E">
        <w:rPr>
          <w:rFonts w:ascii="仿宋" w:eastAsia="仿宋" w:hAnsi="仿宋" w:cs="仿宋_GB2312" w:hint="eastAsia"/>
          <w:sz w:val="32"/>
          <w:szCs w:val="32"/>
        </w:rPr>
        <w:t>省学术和技术带头人后备人选的基本条件是：拥护中国共产党，热爱祖国，遵纪守法，具有良好的职业道德和强烈的事业心；年龄在45周岁以下（1976年1月1日以后出生），具备副高级以上专业技术资格或技师以上职业资格，并在相应等级的专业技术或技能岗位工作，同时符合下列条件之一 ：</w:t>
      </w:r>
    </w:p>
    <w:p w:rsidR="00B3437E" w:rsidRPr="00A5175E" w:rsidRDefault="00B3437E" w:rsidP="00B3437E">
      <w:pPr>
        <w:spacing w:line="600" w:lineRule="exact"/>
        <w:ind w:firstLineChars="200" w:firstLine="640"/>
        <w:rPr>
          <w:rFonts w:ascii="仿宋" w:eastAsia="仿宋" w:hAnsi="仿宋" w:cs="仿宋_GB2312"/>
          <w:sz w:val="32"/>
          <w:szCs w:val="32"/>
        </w:rPr>
      </w:pPr>
      <w:r w:rsidRPr="00A5175E">
        <w:rPr>
          <w:rFonts w:ascii="仿宋" w:eastAsia="仿宋" w:hAnsi="仿宋" w:cs="仿宋_GB2312" w:hint="eastAsia"/>
          <w:sz w:val="32"/>
          <w:szCs w:val="32"/>
        </w:rPr>
        <w:t>（一）在自然科学研究领域，拥有自主知识产权或发明</w:t>
      </w:r>
      <w:r w:rsidRPr="00A5175E">
        <w:rPr>
          <w:rFonts w:ascii="仿宋" w:eastAsia="仿宋" w:hAnsi="仿宋" w:cs="仿宋_GB2312" w:hint="eastAsia"/>
          <w:sz w:val="32"/>
          <w:szCs w:val="32"/>
        </w:rPr>
        <w:lastRenderedPageBreak/>
        <w:t>专利，创新性科技成果处于省内领先水平。获得1项以上省（部）级科学技术二等奖或2项以上市（厅）级科学技术一、二等奖及相当层次奖励项目且为主要完成人。</w:t>
      </w:r>
    </w:p>
    <w:p w:rsidR="00B3437E" w:rsidRPr="00A5175E" w:rsidRDefault="00B3437E" w:rsidP="00B3437E">
      <w:pPr>
        <w:spacing w:line="600" w:lineRule="exact"/>
        <w:ind w:firstLineChars="200" w:firstLine="640"/>
        <w:rPr>
          <w:rFonts w:ascii="仿宋" w:eastAsia="仿宋" w:hAnsi="仿宋" w:cs="仿宋_GB2312"/>
          <w:sz w:val="32"/>
          <w:szCs w:val="32"/>
        </w:rPr>
      </w:pPr>
      <w:r w:rsidRPr="00A5175E">
        <w:rPr>
          <w:rFonts w:ascii="仿宋" w:eastAsia="仿宋" w:hAnsi="仿宋" w:cs="仿宋_GB2312" w:hint="eastAsia"/>
          <w:sz w:val="32"/>
          <w:szCs w:val="32"/>
        </w:rPr>
        <w:t>（二）在人文社会科学领域，承担国家社科、艺术基金一般项目，科研成果处于省内领先水平。获得1项以上省（部）级社会科学成果二等奖或2项以上市（厅）级社会科学成果一、二等奖及相当层次奖励项目且为主要完成人。</w:t>
      </w:r>
    </w:p>
    <w:p w:rsidR="00B3437E" w:rsidRPr="00A5175E" w:rsidRDefault="00B3437E" w:rsidP="00B3437E">
      <w:pPr>
        <w:spacing w:line="600" w:lineRule="exact"/>
        <w:ind w:firstLineChars="200" w:firstLine="640"/>
        <w:rPr>
          <w:rFonts w:ascii="仿宋" w:eastAsia="仿宋" w:hAnsi="仿宋" w:cs="仿宋_GB2312"/>
          <w:sz w:val="32"/>
          <w:szCs w:val="32"/>
        </w:rPr>
      </w:pPr>
      <w:r w:rsidRPr="00A5175E">
        <w:rPr>
          <w:rFonts w:ascii="仿宋" w:eastAsia="仿宋" w:hAnsi="仿宋" w:cs="仿宋_GB2312" w:hint="eastAsia"/>
          <w:sz w:val="32"/>
          <w:szCs w:val="32"/>
        </w:rPr>
        <w:t>（三）在承担省、市重点工程、科技攻关、大中型企业技术设计改造等项目中，获得发明专利，并取得较好的经济和社会效益。获得1项以上省（部）级科学技术二等奖或2项以上市（厅）级科学技术一、二等奖及相当层次奖励项目且为主要完成人。</w:t>
      </w:r>
    </w:p>
    <w:p w:rsidR="00B3437E" w:rsidRPr="00A5175E" w:rsidRDefault="00B3437E" w:rsidP="00B3437E">
      <w:pPr>
        <w:spacing w:line="600" w:lineRule="exact"/>
        <w:ind w:firstLineChars="200" w:firstLine="640"/>
        <w:rPr>
          <w:rFonts w:ascii="仿宋" w:eastAsia="仿宋" w:hAnsi="仿宋" w:cs="仿宋_GB2312"/>
          <w:sz w:val="32"/>
          <w:szCs w:val="32"/>
        </w:rPr>
      </w:pPr>
      <w:r w:rsidRPr="00A5175E">
        <w:rPr>
          <w:rFonts w:ascii="仿宋" w:eastAsia="仿宋" w:hAnsi="仿宋" w:cs="仿宋_GB2312" w:hint="eastAsia"/>
          <w:sz w:val="32"/>
          <w:szCs w:val="32"/>
        </w:rPr>
        <w:t>（四）在教育教学、临床医疗、文化艺术、新闻出版、体育训练等专业技术工作中做出突出贡献，具有后备培养潜力，曾获得省部级以上重要奖励或称号。</w:t>
      </w:r>
    </w:p>
    <w:p w:rsidR="00B3437E" w:rsidRPr="00A5175E" w:rsidRDefault="00B3437E" w:rsidP="00B3437E">
      <w:pPr>
        <w:spacing w:line="600" w:lineRule="exact"/>
        <w:ind w:firstLineChars="200" w:firstLine="640"/>
        <w:rPr>
          <w:rFonts w:ascii="仿宋" w:eastAsia="仿宋" w:hAnsi="仿宋"/>
          <w:sz w:val="32"/>
          <w:szCs w:val="32"/>
        </w:rPr>
      </w:pPr>
      <w:r w:rsidRPr="00A5175E">
        <w:rPr>
          <w:rFonts w:ascii="仿宋" w:eastAsia="仿宋" w:hAnsi="仿宋" w:cs="仿宋_GB2312" w:hint="eastAsia"/>
          <w:sz w:val="32"/>
          <w:szCs w:val="32"/>
        </w:rPr>
        <w:t>（五）在企业、行业中具有领先的技术技能水平，在技术革新、技艺传承方面业绩突出，领衔承担省、市级技能大师工作室建设任务，年均主持完成技改项目不少于5个、组织培训中级以上技术工人300人次以上；或参加国际、全国技能大赛获得优胜名次；或开展技艺传承工作，近两年所带徒弟在国家（行业）级技能竞赛中获得前五名、在省级（行业）竞赛中获得前两名的高技能人才。</w:t>
      </w:r>
    </w:p>
    <w:p w:rsidR="00B3437E" w:rsidRPr="00A5175E" w:rsidRDefault="00B3437E" w:rsidP="00B3437E">
      <w:pPr>
        <w:spacing w:line="580" w:lineRule="exact"/>
        <w:ind w:firstLineChars="200" w:firstLine="640"/>
        <w:rPr>
          <w:rFonts w:ascii="仿宋" w:eastAsia="仿宋" w:hAnsi="仿宋"/>
          <w:sz w:val="32"/>
          <w:szCs w:val="32"/>
        </w:rPr>
      </w:pPr>
      <w:r w:rsidRPr="00A5175E">
        <w:rPr>
          <w:rFonts w:ascii="仿宋" w:eastAsia="仿宋" w:hAnsi="仿宋" w:hint="eastAsia"/>
          <w:sz w:val="32"/>
          <w:szCs w:val="32"/>
        </w:rPr>
        <w:t>二、选拔数量</w:t>
      </w:r>
    </w:p>
    <w:p w:rsidR="00B3437E" w:rsidRPr="00A5175E" w:rsidRDefault="00B3437E" w:rsidP="00B3437E">
      <w:pPr>
        <w:spacing w:line="580" w:lineRule="exact"/>
        <w:ind w:firstLineChars="200" w:firstLine="640"/>
        <w:rPr>
          <w:rFonts w:ascii="仿宋" w:eastAsia="仿宋" w:hAnsi="仿宋" w:cs="仿宋_GB2312"/>
          <w:sz w:val="32"/>
          <w:szCs w:val="32"/>
        </w:rPr>
      </w:pPr>
      <w:r w:rsidRPr="00A5175E">
        <w:rPr>
          <w:rFonts w:ascii="仿宋" w:eastAsia="仿宋" w:hAnsi="仿宋" w:cs="仿宋_GB2312" w:hint="eastAsia"/>
          <w:sz w:val="32"/>
          <w:szCs w:val="32"/>
        </w:rPr>
        <w:lastRenderedPageBreak/>
        <w:t>第八批省学术和技术带头人及第十三批后备人选的选拔数量各120名。</w:t>
      </w:r>
    </w:p>
    <w:p w:rsidR="00B3437E" w:rsidRPr="00A5175E" w:rsidRDefault="00B3437E" w:rsidP="00B3437E">
      <w:pPr>
        <w:spacing w:line="580" w:lineRule="exact"/>
        <w:ind w:firstLineChars="200" w:firstLine="640"/>
        <w:rPr>
          <w:rFonts w:ascii="仿宋" w:eastAsia="仿宋" w:hAnsi="仿宋"/>
          <w:sz w:val="32"/>
          <w:szCs w:val="32"/>
        </w:rPr>
      </w:pPr>
      <w:r w:rsidRPr="00A5175E">
        <w:rPr>
          <w:rFonts w:ascii="仿宋" w:eastAsia="仿宋" w:hAnsi="仿宋" w:hint="eastAsia"/>
          <w:sz w:val="32"/>
          <w:szCs w:val="32"/>
        </w:rPr>
        <w:t>三、选拔程序</w:t>
      </w:r>
    </w:p>
    <w:p w:rsidR="00B3437E" w:rsidRPr="00A5175E" w:rsidRDefault="00B3437E" w:rsidP="00B3437E">
      <w:pPr>
        <w:spacing w:line="580" w:lineRule="exact"/>
        <w:ind w:firstLineChars="200" w:firstLine="640"/>
        <w:rPr>
          <w:rFonts w:ascii="仿宋" w:eastAsia="仿宋" w:hAnsi="仿宋"/>
          <w:sz w:val="32"/>
          <w:szCs w:val="32"/>
        </w:rPr>
      </w:pPr>
      <w:r w:rsidRPr="00A5175E">
        <w:rPr>
          <w:rFonts w:ascii="仿宋" w:eastAsia="仿宋" w:hAnsi="仿宋" w:hint="eastAsia"/>
          <w:sz w:val="32"/>
          <w:szCs w:val="32"/>
        </w:rPr>
        <w:t>（一）基层</w:t>
      </w:r>
      <w:r w:rsidRPr="00A5175E">
        <w:rPr>
          <w:rFonts w:ascii="仿宋" w:eastAsia="仿宋" w:hAnsi="仿宋" w:hint="eastAsia"/>
          <w:spacing w:val="-6"/>
          <w:sz w:val="32"/>
          <w:szCs w:val="32"/>
        </w:rPr>
        <w:t>单位</w:t>
      </w:r>
      <w:r w:rsidRPr="00A5175E">
        <w:rPr>
          <w:rFonts w:ascii="仿宋" w:eastAsia="仿宋" w:hAnsi="仿宋" w:hint="eastAsia"/>
          <w:sz w:val="32"/>
          <w:szCs w:val="32"/>
        </w:rPr>
        <w:t>按照隶属关系向省直主管部门或本级人力资源社会保障部门推荐人选。非公有制单位和</w:t>
      </w:r>
      <w:r w:rsidRPr="00A5175E">
        <w:rPr>
          <w:rFonts w:ascii="仿宋" w:eastAsia="仿宋" w:hAnsi="仿宋" w:cs="宋体" w:hint="eastAsia"/>
          <w:kern w:val="0"/>
          <w:sz w:val="32"/>
          <w:szCs w:val="32"/>
        </w:rPr>
        <w:t>中央驻皖单位按属地原则从所在市或省直管县人力资源社会保障部门申</w:t>
      </w:r>
      <w:r w:rsidRPr="00A5175E">
        <w:rPr>
          <w:rFonts w:ascii="仿宋" w:eastAsia="仿宋" w:hAnsi="仿宋" w:hint="eastAsia"/>
          <w:sz w:val="32"/>
          <w:szCs w:val="32"/>
        </w:rPr>
        <w:t>报。由省直主管部门或各市及广德市、宿松县人力资源社会保障局审核通过后报送省人力资源和社会保障厅。</w:t>
      </w:r>
    </w:p>
    <w:p w:rsidR="00B3437E" w:rsidRPr="00A5175E" w:rsidRDefault="00B3437E" w:rsidP="00B3437E">
      <w:pPr>
        <w:spacing w:line="580" w:lineRule="exact"/>
        <w:ind w:firstLineChars="200" w:firstLine="640"/>
        <w:rPr>
          <w:rFonts w:ascii="仿宋" w:eastAsia="仿宋" w:hAnsi="仿宋"/>
          <w:sz w:val="32"/>
          <w:szCs w:val="32"/>
        </w:rPr>
      </w:pPr>
      <w:r w:rsidRPr="00A5175E">
        <w:rPr>
          <w:rFonts w:ascii="仿宋" w:eastAsia="仿宋" w:hAnsi="仿宋" w:hint="eastAsia"/>
          <w:sz w:val="32"/>
          <w:szCs w:val="32"/>
        </w:rPr>
        <w:t>（二）省学术和技术带头人及后备人选评选实行初评和终评两轮评审，初评由各学科评议组组织实施后，按指标推荐数报省人力资源社会保障厅；终评由省人力资源社会保障厅汇总各学科评议组的评议结果，组织评审委员会评审。</w:t>
      </w:r>
    </w:p>
    <w:p w:rsidR="00B3437E" w:rsidRPr="00A5175E" w:rsidRDefault="00B3437E" w:rsidP="00B3437E">
      <w:pPr>
        <w:spacing w:line="580" w:lineRule="exact"/>
        <w:ind w:firstLineChars="200" w:firstLine="640"/>
        <w:rPr>
          <w:rFonts w:ascii="仿宋" w:eastAsia="仿宋" w:hAnsi="仿宋"/>
          <w:sz w:val="32"/>
          <w:szCs w:val="32"/>
        </w:rPr>
      </w:pPr>
      <w:r w:rsidRPr="00A5175E">
        <w:rPr>
          <w:rFonts w:ascii="仿宋" w:eastAsia="仿宋" w:hAnsi="仿宋" w:hint="eastAsia"/>
          <w:sz w:val="32"/>
          <w:szCs w:val="32"/>
        </w:rPr>
        <w:t>（三）终评通过的人员，在省人力资源社会保障厅网站进行公示。公示无异议的，由省人力资源社会保障厅审核后报省政府批准公布。</w:t>
      </w:r>
    </w:p>
    <w:p w:rsidR="00B3437E" w:rsidRPr="00A5175E" w:rsidRDefault="00B3437E" w:rsidP="00B3437E">
      <w:pPr>
        <w:spacing w:line="580" w:lineRule="exact"/>
        <w:ind w:firstLineChars="200" w:firstLine="640"/>
        <w:rPr>
          <w:rFonts w:ascii="仿宋" w:eastAsia="仿宋" w:hAnsi="仿宋"/>
          <w:sz w:val="32"/>
          <w:szCs w:val="32"/>
        </w:rPr>
      </w:pPr>
      <w:r w:rsidRPr="00A5175E">
        <w:rPr>
          <w:rFonts w:ascii="仿宋" w:eastAsia="仿宋" w:hAnsi="仿宋" w:hint="eastAsia"/>
          <w:sz w:val="32"/>
          <w:szCs w:val="32"/>
        </w:rPr>
        <w:t>四、申报程序</w:t>
      </w:r>
    </w:p>
    <w:p w:rsidR="00B3437E" w:rsidRPr="00A5175E" w:rsidRDefault="00B3437E" w:rsidP="00B3437E">
      <w:pPr>
        <w:spacing w:line="580" w:lineRule="exact"/>
        <w:ind w:firstLineChars="200" w:firstLine="640"/>
        <w:rPr>
          <w:rFonts w:ascii="仿宋" w:eastAsia="仿宋" w:hAnsi="仿宋"/>
          <w:sz w:val="32"/>
          <w:szCs w:val="32"/>
        </w:rPr>
      </w:pPr>
      <w:r w:rsidRPr="00A5175E">
        <w:rPr>
          <w:rFonts w:ascii="仿宋" w:eastAsia="仿宋" w:hAnsi="仿宋" w:hint="eastAsia"/>
          <w:sz w:val="32"/>
          <w:szCs w:val="32"/>
        </w:rPr>
        <w:t>从2021年起，安徽省学术技术带头人及后备人选的申报、审核和评审全程网络化。相关单位和申报人员请登录安徽省人力资源和社会保障厅官网，进入“在线办事”栏（或直接打开网址http://hrss.ah.gov.cn/ggfwwt/）点击“高层次人才项目申报”（具体见操作指南）。</w:t>
      </w:r>
    </w:p>
    <w:p w:rsidR="00B3437E" w:rsidRPr="00A5175E" w:rsidRDefault="00B3437E" w:rsidP="00B3437E">
      <w:pPr>
        <w:numPr>
          <w:ilvl w:val="0"/>
          <w:numId w:val="1"/>
        </w:numPr>
        <w:spacing w:line="580" w:lineRule="exact"/>
        <w:ind w:firstLineChars="200" w:firstLine="640"/>
        <w:rPr>
          <w:rFonts w:ascii="仿宋" w:eastAsia="仿宋" w:hAnsi="仿宋"/>
          <w:sz w:val="32"/>
          <w:szCs w:val="32"/>
        </w:rPr>
      </w:pPr>
      <w:r w:rsidRPr="00A5175E">
        <w:rPr>
          <w:rFonts w:ascii="仿宋" w:eastAsia="仿宋" w:hAnsi="仿宋" w:hint="eastAsia"/>
          <w:sz w:val="32"/>
          <w:szCs w:val="32"/>
        </w:rPr>
        <w:t>个人登录:个人用户登录支持政务网账号密码登录和支付宝扫码授权登录，没有政务网账号的专业技术人员请按照政务网提示完成注册与登录。申报人员第一次进入综</w:t>
      </w:r>
      <w:r w:rsidRPr="00A5175E">
        <w:rPr>
          <w:rFonts w:ascii="仿宋" w:eastAsia="仿宋" w:hAnsi="仿宋" w:hint="eastAsia"/>
          <w:sz w:val="32"/>
          <w:szCs w:val="32"/>
        </w:rPr>
        <w:lastRenderedPageBreak/>
        <w:t>合管理服务平台，需要补充完善个人信息，提交注册申请至所在单位。如无所在单位，须申报人提醒单位到安徽政务服务网完成注册。</w:t>
      </w:r>
    </w:p>
    <w:p w:rsidR="00B3437E" w:rsidRPr="00A5175E" w:rsidRDefault="00B3437E" w:rsidP="00B3437E">
      <w:pPr>
        <w:numPr>
          <w:ilvl w:val="0"/>
          <w:numId w:val="1"/>
        </w:numPr>
        <w:spacing w:line="580" w:lineRule="exact"/>
        <w:ind w:firstLineChars="200" w:firstLine="640"/>
        <w:rPr>
          <w:rFonts w:ascii="仿宋" w:eastAsia="仿宋" w:hAnsi="仿宋"/>
          <w:sz w:val="32"/>
          <w:szCs w:val="32"/>
        </w:rPr>
      </w:pPr>
      <w:r w:rsidRPr="00A5175E">
        <w:rPr>
          <w:rFonts w:ascii="仿宋" w:eastAsia="仿宋" w:hAnsi="仿宋" w:hint="eastAsia"/>
          <w:sz w:val="32"/>
          <w:szCs w:val="32"/>
        </w:rPr>
        <w:t>个人申报：请按照相关模块认真填写并上传附件。</w:t>
      </w:r>
    </w:p>
    <w:p w:rsidR="00B3437E" w:rsidRPr="00A5175E" w:rsidRDefault="00B3437E" w:rsidP="00B3437E">
      <w:pPr>
        <w:numPr>
          <w:ilvl w:val="0"/>
          <w:numId w:val="1"/>
        </w:numPr>
        <w:spacing w:line="580" w:lineRule="exact"/>
        <w:ind w:firstLineChars="200" w:firstLine="640"/>
        <w:rPr>
          <w:rFonts w:ascii="仿宋" w:eastAsia="仿宋" w:hAnsi="仿宋"/>
          <w:sz w:val="32"/>
          <w:szCs w:val="32"/>
        </w:rPr>
      </w:pPr>
      <w:r w:rsidRPr="00A5175E">
        <w:rPr>
          <w:rFonts w:ascii="仿宋" w:eastAsia="仿宋" w:hAnsi="仿宋" w:hint="eastAsia"/>
          <w:sz w:val="32"/>
          <w:szCs w:val="32"/>
        </w:rPr>
        <w:t>单位审查：按照管理权限，申报人所在单位相关部门须对申报人提交的申报料材认真审核把关，同时将申报表打印并加盖本单位公章后上传至附件。</w:t>
      </w:r>
    </w:p>
    <w:p w:rsidR="00B3437E" w:rsidRPr="00A5175E" w:rsidRDefault="00B3437E" w:rsidP="00B3437E">
      <w:pPr>
        <w:spacing w:line="580" w:lineRule="exact"/>
        <w:ind w:firstLine="640"/>
        <w:rPr>
          <w:rFonts w:ascii="仿宋" w:eastAsia="仿宋" w:hAnsi="仿宋"/>
          <w:sz w:val="32"/>
          <w:szCs w:val="32"/>
        </w:rPr>
      </w:pPr>
      <w:r w:rsidRPr="00A5175E">
        <w:rPr>
          <w:rFonts w:ascii="仿宋" w:eastAsia="仿宋" w:hAnsi="仿宋" w:hint="eastAsia"/>
          <w:sz w:val="32"/>
          <w:szCs w:val="32"/>
        </w:rPr>
        <w:t>（四）主管部门（或市级人社部门）审核：</w:t>
      </w:r>
      <w:r w:rsidRPr="00A5175E">
        <w:rPr>
          <w:rFonts w:ascii="仿宋" w:eastAsia="仿宋" w:hAnsi="仿宋" w:cs="宋体" w:hint="eastAsia"/>
          <w:kern w:val="0"/>
          <w:sz w:val="32"/>
          <w:szCs w:val="32"/>
        </w:rPr>
        <w:t>省直主管部门或</w:t>
      </w:r>
      <w:r w:rsidRPr="00A5175E">
        <w:rPr>
          <w:rFonts w:ascii="仿宋" w:eastAsia="仿宋" w:hAnsi="仿宋" w:hint="eastAsia"/>
          <w:sz w:val="32"/>
          <w:szCs w:val="32"/>
        </w:rPr>
        <w:t>各市及广德市、宿松县人力资源社会保障局须对申报人单位提交的申报料材认真审核把关，同时</w:t>
      </w:r>
      <w:r w:rsidRPr="00A5175E">
        <w:rPr>
          <w:rFonts w:ascii="仿宋" w:eastAsia="仿宋" w:hAnsi="仿宋" w:cs="宋体" w:hint="eastAsia"/>
          <w:kern w:val="0"/>
          <w:sz w:val="32"/>
          <w:szCs w:val="32"/>
        </w:rPr>
        <w:t>将推荐函（PDF版）和推荐人选情况汇总表（电子版）</w:t>
      </w:r>
      <w:r w:rsidRPr="00A5175E">
        <w:rPr>
          <w:rFonts w:ascii="仿宋" w:eastAsia="仿宋" w:hAnsi="仿宋" w:cs="Arial" w:hint="eastAsia"/>
          <w:color w:val="000000"/>
          <w:kern w:val="0"/>
          <w:sz w:val="32"/>
          <w:szCs w:val="32"/>
        </w:rPr>
        <w:t>从安徽省政务服务网（www.ahzwfw.gov.cn）“省学术技术带头人及后备人选选拔评审”办理事项</w:t>
      </w:r>
      <w:r w:rsidRPr="00A5175E">
        <w:rPr>
          <w:rFonts w:ascii="仿宋" w:eastAsia="仿宋" w:hAnsi="仿宋" w:cs="宋体" w:hint="eastAsia"/>
          <w:kern w:val="0"/>
          <w:sz w:val="32"/>
          <w:szCs w:val="32"/>
        </w:rPr>
        <w:t>报送（推荐函具体模板请参照系统内模版报送）</w:t>
      </w:r>
      <w:r w:rsidRPr="00A5175E">
        <w:rPr>
          <w:rFonts w:ascii="仿宋" w:eastAsia="仿宋" w:hAnsi="仿宋" w:hint="eastAsia"/>
          <w:sz w:val="32"/>
          <w:szCs w:val="32"/>
        </w:rPr>
        <w:t>。</w:t>
      </w:r>
    </w:p>
    <w:p w:rsidR="00B3437E" w:rsidRPr="00A5175E" w:rsidRDefault="00B3437E" w:rsidP="00B3437E">
      <w:pPr>
        <w:spacing w:line="580" w:lineRule="exact"/>
        <w:ind w:firstLineChars="200" w:firstLine="640"/>
        <w:rPr>
          <w:rFonts w:ascii="仿宋" w:eastAsia="仿宋" w:hAnsi="仿宋"/>
          <w:sz w:val="32"/>
          <w:szCs w:val="32"/>
        </w:rPr>
      </w:pPr>
      <w:r w:rsidRPr="00A5175E">
        <w:rPr>
          <w:rFonts w:ascii="仿宋" w:eastAsia="仿宋" w:hAnsi="仿宋" w:hint="eastAsia"/>
          <w:sz w:val="32"/>
          <w:szCs w:val="32"/>
        </w:rPr>
        <w:t>五、有关要求</w:t>
      </w:r>
    </w:p>
    <w:p w:rsidR="00B3437E" w:rsidRPr="00A5175E" w:rsidRDefault="00B3437E" w:rsidP="00B3437E">
      <w:pPr>
        <w:spacing w:line="580" w:lineRule="exact"/>
        <w:ind w:firstLineChars="200" w:firstLine="640"/>
        <w:rPr>
          <w:rFonts w:ascii="仿宋" w:eastAsia="仿宋" w:hAnsi="仿宋" w:cs="宋体"/>
          <w:kern w:val="0"/>
          <w:sz w:val="32"/>
          <w:szCs w:val="32"/>
        </w:rPr>
      </w:pPr>
      <w:r w:rsidRPr="00A5175E">
        <w:rPr>
          <w:rFonts w:ascii="仿宋" w:eastAsia="仿宋" w:hAnsi="仿宋" w:hint="eastAsia"/>
          <w:sz w:val="32"/>
          <w:szCs w:val="32"/>
        </w:rPr>
        <w:t>（一）带头人及后备人选选拔应突出业绩能力、成果应用和转化等，以近5年的工作实绩、成果应用和转化的成效为主要依据，兼顾长期贡献。</w:t>
      </w:r>
    </w:p>
    <w:p w:rsidR="00B3437E" w:rsidRPr="00A5175E" w:rsidRDefault="00B3437E" w:rsidP="00B3437E">
      <w:pPr>
        <w:spacing w:line="580" w:lineRule="exact"/>
        <w:ind w:firstLine="640"/>
        <w:rPr>
          <w:rFonts w:ascii="仿宋" w:eastAsia="仿宋" w:hAnsi="仿宋"/>
          <w:sz w:val="32"/>
          <w:szCs w:val="32"/>
        </w:rPr>
      </w:pPr>
      <w:r w:rsidRPr="00A5175E">
        <w:rPr>
          <w:rFonts w:ascii="仿宋" w:eastAsia="仿宋" w:hAnsi="仿宋" w:hint="eastAsia"/>
          <w:sz w:val="32"/>
          <w:szCs w:val="32"/>
        </w:rPr>
        <w:t>（二）各市及广德市、宿松县人力资源社会保障局，省直、中央驻皖有关单位要高度重视省学术和技术带头人及后备人选的选拔推荐工作，切实加强领导，认真抓好落实。对长期在科研、生产一线从事技术工作的人才及我省</w:t>
      </w:r>
      <w:r w:rsidRPr="00A5175E">
        <w:rPr>
          <w:rFonts w:ascii="仿宋" w:eastAsia="仿宋" w:hAnsi="仿宋" w:cs="宋体" w:hint="eastAsia"/>
          <w:kern w:val="0"/>
          <w:sz w:val="32"/>
          <w:szCs w:val="32"/>
        </w:rPr>
        <w:t>战略性新兴产业领域内的创新人才和急需人才在同等条件下予以优先选拔推荐。</w:t>
      </w:r>
    </w:p>
    <w:p w:rsidR="00B3437E" w:rsidRPr="00A5175E" w:rsidRDefault="00B3437E" w:rsidP="00B3437E">
      <w:pPr>
        <w:spacing w:line="580" w:lineRule="exact"/>
        <w:ind w:firstLine="640"/>
        <w:rPr>
          <w:rFonts w:ascii="仿宋" w:eastAsia="仿宋" w:hAnsi="仿宋"/>
          <w:sz w:val="32"/>
          <w:szCs w:val="32"/>
        </w:rPr>
      </w:pPr>
      <w:r w:rsidRPr="00A5175E">
        <w:rPr>
          <w:rFonts w:ascii="仿宋" w:eastAsia="仿宋" w:hAnsi="仿宋" w:hint="eastAsia"/>
          <w:color w:val="000000"/>
          <w:kern w:val="0"/>
          <w:sz w:val="32"/>
          <w:szCs w:val="32"/>
        </w:rPr>
        <w:lastRenderedPageBreak/>
        <w:t>（三）</w:t>
      </w:r>
      <w:r w:rsidRPr="00A5175E">
        <w:rPr>
          <w:rFonts w:ascii="仿宋" w:eastAsia="仿宋" w:hAnsi="仿宋" w:hint="eastAsia"/>
          <w:sz w:val="32"/>
          <w:szCs w:val="32"/>
        </w:rPr>
        <w:t>个人网上申报时间截至6月17日</w:t>
      </w:r>
      <w:r w:rsidR="00211EA7" w:rsidRPr="009C4415">
        <w:rPr>
          <w:rFonts w:ascii="仿宋" w:eastAsia="仿宋" w:hAnsi="仿宋" w:hint="eastAsia"/>
          <w:b/>
          <w:sz w:val="32"/>
          <w:szCs w:val="32"/>
        </w:rPr>
        <w:t>（</w:t>
      </w:r>
      <w:r w:rsidR="00D640AA" w:rsidRPr="009C4415">
        <w:rPr>
          <w:rFonts w:ascii="仿宋" w:eastAsia="仿宋" w:hAnsi="仿宋" w:hint="eastAsia"/>
          <w:b/>
          <w:sz w:val="32"/>
          <w:szCs w:val="32"/>
        </w:rPr>
        <w:t>注：</w:t>
      </w:r>
      <w:r w:rsidR="00211EA7" w:rsidRPr="009C4415">
        <w:rPr>
          <w:rFonts w:ascii="仿宋" w:eastAsia="仿宋" w:hAnsi="仿宋" w:hint="eastAsia"/>
          <w:b/>
          <w:sz w:val="32"/>
          <w:szCs w:val="32"/>
        </w:rPr>
        <w:t>医院个人申报截止时间为6月</w:t>
      </w:r>
      <w:r w:rsidR="00593609">
        <w:rPr>
          <w:rFonts w:ascii="仿宋" w:eastAsia="仿宋" w:hAnsi="仿宋" w:hint="eastAsia"/>
          <w:b/>
          <w:sz w:val="32"/>
          <w:szCs w:val="32"/>
        </w:rPr>
        <w:t>9</w:t>
      </w:r>
      <w:r w:rsidR="00211EA7" w:rsidRPr="009C4415">
        <w:rPr>
          <w:rFonts w:ascii="仿宋" w:eastAsia="仿宋" w:hAnsi="仿宋" w:hint="eastAsia"/>
          <w:b/>
          <w:sz w:val="32"/>
          <w:szCs w:val="32"/>
        </w:rPr>
        <w:t>日</w:t>
      </w:r>
      <w:r w:rsidR="00402BDF">
        <w:rPr>
          <w:rFonts w:ascii="仿宋" w:eastAsia="仿宋" w:hAnsi="仿宋" w:hint="eastAsia"/>
          <w:b/>
          <w:sz w:val="32"/>
          <w:szCs w:val="32"/>
        </w:rPr>
        <w:t>，</w:t>
      </w:r>
      <w:r w:rsidR="00593609">
        <w:rPr>
          <w:rFonts w:ascii="仿宋" w:eastAsia="仿宋" w:hAnsi="仿宋" w:hint="eastAsia"/>
          <w:b/>
          <w:sz w:val="32"/>
          <w:szCs w:val="32"/>
        </w:rPr>
        <w:t>10</w:t>
      </w:r>
      <w:r w:rsidR="00402BDF">
        <w:rPr>
          <w:rFonts w:ascii="仿宋" w:eastAsia="仿宋" w:hAnsi="仿宋" w:hint="eastAsia"/>
          <w:b/>
          <w:sz w:val="32"/>
          <w:szCs w:val="32"/>
        </w:rPr>
        <w:t>-17日为单位审核时间</w:t>
      </w:r>
      <w:r w:rsidR="00211EA7" w:rsidRPr="009C4415">
        <w:rPr>
          <w:rFonts w:ascii="仿宋" w:eastAsia="仿宋" w:hAnsi="仿宋" w:hint="eastAsia"/>
          <w:b/>
          <w:sz w:val="32"/>
          <w:szCs w:val="32"/>
        </w:rPr>
        <w:t>）</w:t>
      </w:r>
      <w:r w:rsidRPr="00A5175E">
        <w:rPr>
          <w:rFonts w:ascii="仿宋" w:eastAsia="仿宋" w:hAnsi="仿宋" w:hint="eastAsia"/>
          <w:sz w:val="32"/>
          <w:szCs w:val="32"/>
        </w:rPr>
        <w:t>，请申报人严格按照时间节点准确上传相关材料，逾期综合管理服务平台不再受理。各相关单位应按照管理权限严格审核把关。</w:t>
      </w:r>
    </w:p>
    <w:p w:rsidR="00B3437E" w:rsidRPr="00A5175E" w:rsidRDefault="00B3437E" w:rsidP="00B3437E">
      <w:pPr>
        <w:spacing w:line="580" w:lineRule="exact"/>
        <w:ind w:firstLine="640"/>
        <w:rPr>
          <w:rFonts w:ascii="仿宋" w:eastAsia="仿宋" w:hAnsi="仿宋"/>
          <w:color w:val="000000"/>
          <w:kern w:val="0"/>
          <w:sz w:val="32"/>
          <w:szCs w:val="32"/>
        </w:rPr>
      </w:pPr>
      <w:r w:rsidRPr="00A5175E">
        <w:rPr>
          <w:rFonts w:ascii="仿宋" w:eastAsia="仿宋" w:hAnsi="仿宋" w:hint="eastAsia"/>
          <w:sz w:val="32"/>
          <w:szCs w:val="32"/>
        </w:rPr>
        <w:t>（四）</w:t>
      </w:r>
      <w:r w:rsidRPr="00A5175E">
        <w:rPr>
          <w:rFonts w:ascii="仿宋" w:eastAsia="仿宋" w:hAnsi="仿宋" w:cs="宋体" w:hint="eastAsia"/>
          <w:kern w:val="0"/>
          <w:sz w:val="32"/>
          <w:szCs w:val="32"/>
        </w:rPr>
        <w:t>省直主管部门或</w:t>
      </w:r>
      <w:r w:rsidRPr="00A5175E">
        <w:rPr>
          <w:rFonts w:ascii="仿宋" w:eastAsia="仿宋" w:hAnsi="仿宋" w:hint="eastAsia"/>
          <w:sz w:val="32"/>
          <w:szCs w:val="32"/>
        </w:rPr>
        <w:t>各市及广德市、宿松县人力资源社会保障局</w:t>
      </w:r>
      <w:r w:rsidRPr="00A5175E">
        <w:rPr>
          <w:rFonts w:ascii="仿宋" w:eastAsia="仿宋" w:hAnsi="仿宋" w:cs="Arial" w:hint="eastAsia"/>
          <w:color w:val="000000"/>
          <w:kern w:val="0"/>
          <w:sz w:val="32"/>
          <w:szCs w:val="32"/>
        </w:rPr>
        <w:t>从安徽省政务服务网</w:t>
      </w:r>
      <w:hyperlink w:history="1"/>
      <w:r w:rsidRPr="00A5175E">
        <w:rPr>
          <w:rFonts w:ascii="仿宋" w:eastAsia="仿宋" w:hAnsi="仿宋" w:cs="Arial" w:hint="eastAsia"/>
          <w:color w:val="000000"/>
          <w:kern w:val="0"/>
          <w:sz w:val="32"/>
          <w:szCs w:val="32"/>
        </w:rPr>
        <w:t>报送材料请</w:t>
      </w:r>
      <w:r w:rsidRPr="00A5175E">
        <w:rPr>
          <w:rFonts w:ascii="仿宋" w:eastAsia="仿宋" w:hAnsi="仿宋" w:cs="Arial" w:hint="eastAsia"/>
          <w:kern w:val="0"/>
          <w:sz w:val="32"/>
          <w:szCs w:val="32"/>
        </w:rPr>
        <w:t>于</w:t>
      </w:r>
      <w:r w:rsidRPr="00A5175E">
        <w:rPr>
          <w:rFonts w:ascii="仿宋" w:eastAsia="仿宋" w:hAnsi="仿宋" w:hint="eastAsia"/>
          <w:bCs/>
          <w:kern w:val="0"/>
          <w:sz w:val="32"/>
          <w:szCs w:val="32"/>
        </w:rPr>
        <w:t>6月24日前</w:t>
      </w:r>
      <w:r w:rsidRPr="00A5175E">
        <w:rPr>
          <w:rFonts w:ascii="仿宋" w:eastAsia="仿宋" w:hAnsi="仿宋" w:hint="eastAsia"/>
          <w:bCs/>
          <w:color w:val="000000"/>
          <w:kern w:val="0"/>
          <w:sz w:val="32"/>
          <w:szCs w:val="32"/>
        </w:rPr>
        <w:t>完成报送，</w:t>
      </w:r>
      <w:r w:rsidRPr="00A5175E">
        <w:rPr>
          <w:rFonts w:ascii="仿宋" w:eastAsia="仿宋" w:hAnsi="仿宋" w:hint="eastAsia"/>
          <w:color w:val="000000"/>
          <w:kern w:val="0"/>
          <w:sz w:val="32"/>
          <w:szCs w:val="32"/>
        </w:rPr>
        <w:t>逾期不再受理。</w:t>
      </w:r>
    </w:p>
    <w:p w:rsidR="00B3437E" w:rsidRPr="00A5175E" w:rsidRDefault="00B3437E" w:rsidP="00B3437E">
      <w:pPr>
        <w:spacing w:line="580" w:lineRule="exact"/>
        <w:ind w:firstLineChars="200" w:firstLine="640"/>
        <w:rPr>
          <w:rFonts w:ascii="仿宋" w:eastAsia="仿宋" w:hAnsi="仿宋"/>
          <w:sz w:val="32"/>
          <w:szCs w:val="32"/>
        </w:rPr>
      </w:pPr>
      <w:r w:rsidRPr="00A5175E">
        <w:rPr>
          <w:rFonts w:ascii="仿宋" w:eastAsia="仿宋" w:hAnsi="仿宋" w:hint="eastAsia"/>
          <w:sz w:val="32"/>
          <w:szCs w:val="32"/>
        </w:rPr>
        <w:t>六、联系人及联系方式</w:t>
      </w:r>
    </w:p>
    <w:p w:rsidR="00B3437E" w:rsidRPr="00A5175E" w:rsidRDefault="00B3437E" w:rsidP="00B3437E">
      <w:pPr>
        <w:widowControl/>
        <w:spacing w:line="580" w:lineRule="exact"/>
        <w:ind w:firstLineChars="200" w:firstLine="640"/>
        <w:rPr>
          <w:rFonts w:ascii="仿宋" w:eastAsia="仿宋" w:hAnsi="仿宋" w:cs="Arial"/>
          <w:color w:val="000000"/>
          <w:kern w:val="0"/>
          <w:sz w:val="32"/>
          <w:szCs w:val="32"/>
        </w:rPr>
      </w:pPr>
      <w:r w:rsidRPr="00A5175E">
        <w:rPr>
          <w:rFonts w:ascii="仿宋" w:eastAsia="仿宋" w:hAnsi="仿宋" w:cs="宋体" w:hint="eastAsia"/>
          <w:color w:val="000000"/>
          <w:kern w:val="0"/>
          <w:sz w:val="32"/>
          <w:szCs w:val="32"/>
        </w:rPr>
        <w:t>联 系 人：孟剑光、</w:t>
      </w:r>
      <w:r w:rsidRPr="00A5175E">
        <w:rPr>
          <w:rFonts w:ascii="仿宋" w:eastAsia="仿宋" w:hAnsi="仿宋" w:cs="Arial" w:hint="eastAsia"/>
          <w:color w:val="000000"/>
          <w:kern w:val="0"/>
          <w:sz w:val="32"/>
          <w:szCs w:val="32"/>
        </w:rPr>
        <w:t>张雅</w:t>
      </w:r>
    </w:p>
    <w:p w:rsidR="00B3437E" w:rsidRPr="00A5175E" w:rsidRDefault="00B3437E" w:rsidP="00B3437E">
      <w:pPr>
        <w:widowControl/>
        <w:spacing w:line="580" w:lineRule="exact"/>
        <w:ind w:firstLineChars="200" w:firstLine="640"/>
        <w:rPr>
          <w:rFonts w:ascii="仿宋" w:eastAsia="仿宋" w:hAnsi="仿宋" w:cs="宋体"/>
          <w:color w:val="000000"/>
          <w:kern w:val="0"/>
          <w:sz w:val="32"/>
          <w:szCs w:val="32"/>
        </w:rPr>
      </w:pPr>
      <w:r w:rsidRPr="00A5175E">
        <w:rPr>
          <w:rFonts w:ascii="仿宋" w:eastAsia="仿宋" w:hAnsi="仿宋" w:cs="宋体" w:hint="eastAsia"/>
          <w:color w:val="000000"/>
          <w:kern w:val="0"/>
          <w:sz w:val="32"/>
          <w:szCs w:val="32"/>
        </w:rPr>
        <w:t>联系电话：0551-62653375、62999779</w:t>
      </w:r>
    </w:p>
    <w:p w:rsidR="00B3437E" w:rsidRPr="00A5175E" w:rsidRDefault="00B3437E" w:rsidP="00B3437E">
      <w:pPr>
        <w:widowControl/>
        <w:spacing w:line="580" w:lineRule="exact"/>
        <w:ind w:firstLineChars="200" w:firstLine="640"/>
        <w:rPr>
          <w:rFonts w:ascii="仿宋" w:eastAsia="仿宋" w:hAnsi="仿宋" w:cs="宋体"/>
          <w:color w:val="000000"/>
          <w:kern w:val="0"/>
          <w:sz w:val="32"/>
          <w:szCs w:val="32"/>
        </w:rPr>
      </w:pPr>
      <w:r w:rsidRPr="00A5175E">
        <w:rPr>
          <w:rFonts w:ascii="仿宋" w:eastAsia="仿宋" w:hAnsi="仿宋" w:cs="宋体" w:hint="eastAsia"/>
          <w:color w:val="000000"/>
          <w:kern w:val="0"/>
          <w:sz w:val="32"/>
          <w:szCs w:val="32"/>
        </w:rPr>
        <w:t>电子邮箱：</w:t>
      </w:r>
      <w:r w:rsidRPr="00A5175E">
        <w:rPr>
          <w:rFonts w:ascii="仿宋" w:eastAsia="仿宋" w:hAnsi="仿宋" w:hint="eastAsia"/>
          <w:kern w:val="0"/>
          <w:sz w:val="32"/>
          <w:szCs w:val="32"/>
        </w:rPr>
        <w:t>845938887</w:t>
      </w:r>
      <w:r w:rsidRPr="00A5175E">
        <w:rPr>
          <w:rFonts w:ascii="仿宋" w:eastAsia="仿宋" w:hAnsi="仿宋" w:cs="宋体" w:hint="eastAsia"/>
          <w:kern w:val="0"/>
          <w:sz w:val="32"/>
          <w:szCs w:val="32"/>
        </w:rPr>
        <w:t>@</w:t>
      </w:r>
      <w:r w:rsidRPr="00A5175E">
        <w:rPr>
          <w:rFonts w:ascii="仿宋" w:eastAsia="仿宋" w:hAnsi="仿宋" w:hint="eastAsia"/>
          <w:kern w:val="0"/>
          <w:sz w:val="32"/>
          <w:szCs w:val="32"/>
        </w:rPr>
        <w:t>qq.com</w:t>
      </w:r>
    </w:p>
    <w:p w:rsidR="00B3437E" w:rsidRPr="00A5175E" w:rsidRDefault="00B3437E" w:rsidP="00B3437E">
      <w:pPr>
        <w:spacing w:line="580" w:lineRule="exact"/>
        <w:rPr>
          <w:rFonts w:ascii="仿宋" w:eastAsia="仿宋" w:hAnsi="仿宋"/>
          <w:sz w:val="32"/>
          <w:szCs w:val="32"/>
        </w:rPr>
      </w:pPr>
    </w:p>
    <w:p w:rsidR="00B3437E" w:rsidRPr="00A5175E" w:rsidRDefault="00B3437E" w:rsidP="00B3437E">
      <w:pPr>
        <w:widowControl/>
        <w:spacing w:line="580" w:lineRule="exact"/>
        <w:ind w:firstLineChars="200" w:firstLine="640"/>
        <w:rPr>
          <w:rFonts w:ascii="仿宋" w:eastAsia="仿宋" w:hAnsi="仿宋" w:cs="宋体"/>
          <w:color w:val="000000"/>
          <w:spacing w:val="-8"/>
          <w:kern w:val="0"/>
          <w:sz w:val="32"/>
          <w:szCs w:val="32"/>
        </w:rPr>
      </w:pPr>
      <w:r w:rsidRPr="00A5175E">
        <w:rPr>
          <w:rFonts w:ascii="仿宋" w:eastAsia="仿宋" w:hAnsi="仿宋" w:hint="eastAsia"/>
          <w:sz w:val="32"/>
          <w:szCs w:val="32"/>
        </w:rPr>
        <w:t>附件：1</w:t>
      </w:r>
      <w:r w:rsidRPr="00A5175E">
        <w:rPr>
          <w:rFonts w:ascii="仿宋" w:eastAsia="仿宋" w:hAnsi="仿宋" w:cs="宋体" w:hint="eastAsia"/>
          <w:color w:val="000000"/>
          <w:kern w:val="0"/>
          <w:sz w:val="32"/>
          <w:szCs w:val="32"/>
        </w:rPr>
        <w:t>.学</w:t>
      </w:r>
      <w:r w:rsidRPr="00A5175E">
        <w:rPr>
          <w:rFonts w:ascii="仿宋" w:eastAsia="仿宋" w:hAnsi="仿宋" w:cs="宋体" w:hint="eastAsia"/>
          <w:color w:val="000000"/>
          <w:spacing w:val="-8"/>
          <w:kern w:val="0"/>
          <w:sz w:val="32"/>
          <w:szCs w:val="32"/>
        </w:rPr>
        <w:t xml:space="preserve">术和技术带头人及后备人选操作手册（申报人员）    </w:t>
      </w:r>
    </w:p>
    <w:p w:rsidR="00B3437E" w:rsidRPr="00A5175E" w:rsidRDefault="00D640AA" w:rsidP="00D640AA">
      <w:pPr>
        <w:widowControl/>
        <w:spacing w:line="580" w:lineRule="exact"/>
        <w:ind w:firstLineChars="500" w:firstLine="1600"/>
        <w:rPr>
          <w:rFonts w:ascii="仿宋" w:eastAsia="仿宋" w:hAnsi="仿宋" w:cs="宋体"/>
          <w:color w:val="000000"/>
          <w:spacing w:val="-10"/>
          <w:kern w:val="0"/>
          <w:sz w:val="32"/>
          <w:szCs w:val="32"/>
        </w:rPr>
      </w:pPr>
      <w:r>
        <w:rPr>
          <w:rFonts w:ascii="仿宋" w:eastAsia="仿宋" w:hAnsi="仿宋" w:cs="宋体" w:hint="eastAsia"/>
          <w:color w:val="000000"/>
          <w:kern w:val="0"/>
          <w:sz w:val="32"/>
          <w:szCs w:val="32"/>
        </w:rPr>
        <w:t xml:space="preserve"> </w:t>
      </w:r>
    </w:p>
    <w:p w:rsidR="00B3437E" w:rsidRPr="00A5175E" w:rsidRDefault="00B3437E" w:rsidP="00B3437E">
      <w:pPr>
        <w:spacing w:line="600" w:lineRule="exact"/>
        <w:rPr>
          <w:rFonts w:ascii="仿宋" w:eastAsia="仿宋" w:hAnsi="仿宋"/>
          <w:sz w:val="32"/>
          <w:szCs w:val="32"/>
        </w:rPr>
      </w:pPr>
    </w:p>
    <w:p w:rsidR="00B3437E" w:rsidRPr="00A5175E" w:rsidRDefault="00B3437E" w:rsidP="00B3437E">
      <w:pPr>
        <w:spacing w:line="600" w:lineRule="exact"/>
        <w:rPr>
          <w:rFonts w:ascii="仿宋" w:eastAsia="仿宋" w:hAnsi="仿宋"/>
          <w:sz w:val="32"/>
          <w:szCs w:val="32"/>
        </w:rPr>
      </w:pPr>
    </w:p>
    <w:p w:rsidR="00B3437E" w:rsidRPr="00A5175E" w:rsidRDefault="00B3437E" w:rsidP="00593609">
      <w:pPr>
        <w:spacing w:beforeLines="50" w:line="600" w:lineRule="exact"/>
        <w:ind w:right="641" w:firstLineChars="1600" w:firstLine="5120"/>
        <w:rPr>
          <w:rFonts w:ascii="仿宋" w:eastAsia="仿宋" w:hAnsi="仿宋"/>
          <w:sz w:val="32"/>
          <w:szCs w:val="32"/>
        </w:rPr>
      </w:pPr>
      <w:r w:rsidRPr="00A5175E">
        <w:rPr>
          <w:rFonts w:ascii="仿宋" w:eastAsia="仿宋" w:hAnsi="仿宋" w:hint="eastAsia"/>
          <w:sz w:val="32"/>
          <w:szCs w:val="32"/>
        </w:rPr>
        <w:t>2021年5月17日</w:t>
      </w:r>
    </w:p>
    <w:p w:rsidR="00D640AA" w:rsidRDefault="00D640AA" w:rsidP="00B3437E">
      <w:pPr>
        <w:spacing w:line="600" w:lineRule="exact"/>
        <w:ind w:firstLineChars="250" w:firstLine="800"/>
        <w:rPr>
          <w:rFonts w:ascii="仿宋" w:eastAsia="仿宋" w:hAnsi="仿宋"/>
          <w:sz w:val="32"/>
          <w:szCs w:val="32"/>
        </w:rPr>
      </w:pPr>
    </w:p>
    <w:p w:rsidR="00D640AA" w:rsidRDefault="00D640AA" w:rsidP="00B3437E">
      <w:pPr>
        <w:spacing w:line="600" w:lineRule="exact"/>
        <w:ind w:firstLineChars="250" w:firstLine="800"/>
        <w:rPr>
          <w:rFonts w:ascii="仿宋" w:eastAsia="仿宋" w:hAnsi="仿宋"/>
          <w:sz w:val="32"/>
          <w:szCs w:val="32"/>
        </w:rPr>
      </w:pPr>
    </w:p>
    <w:p w:rsidR="00D640AA" w:rsidRDefault="00D640AA" w:rsidP="00B3437E">
      <w:pPr>
        <w:spacing w:line="600" w:lineRule="exact"/>
        <w:ind w:firstLineChars="250" w:firstLine="800"/>
        <w:rPr>
          <w:rFonts w:ascii="仿宋" w:eastAsia="仿宋" w:hAnsi="仿宋"/>
          <w:sz w:val="32"/>
          <w:szCs w:val="32"/>
        </w:rPr>
      </w:pPr>
    </w:p>
    <w:p w:rsidR="00D640AA" w:rsidRDefault="00D640AA" w:rsidP="00B3437E">
      <w:pPr>
        <w:spacing w:line="600" w:lineRule="exact"/>
        <w:ind w:firstLineChars="250" w:firstLine="800"/>
        <w:rPr>
          <w:rFonts w:ascii="仿宋" w:eastAsia="仿宋" w:hAnsi="仿宋"/>
          <w:sz w:val="32"/>
          <w:szCs w:val="32"/>
        </w:rPr>
      </w:pPr>
    </w:p>
    <w:p w:rsidR="00D640AA" w:rsidRDefault="00D640AA" w:rsidP="00B3437E">
      <w:pPr>
        <w:spacing w:line="600" w:lineRule="exact"/>
        <w:ind w:firstLineChars="250" w:firstLine="800"/>
        <w:rPr>
          <w:rFonts w:ascii="仿宋" w:eastAsia="仿宋" w:hAnsi="仿宋"/>
          <w:sz w:val="32"/>
          <w:szCs w:val="32"/>
        </w:rPr>
      </w:pPr>
    </w:p>
    <w:p w:rsidR="00B3437E" w:rsidRPr="00A5175E" w:rsidRDefault="00B3437E" w:rsidP="00B3437E">
      <w:pPr>
        <w:spacing w:line="600" w:lineRule="exact"/>
        <w:ind w:firstLineChars="250" w:firstLine="800"/>
        <w:rPr>
          <w:rFonts w:ascii="仿宋" w:eastAsia="仿宋" w:hAnsi="仿宋"/>
          <w:sz w:val="32"/>
          <w:szCs w:val="32"/>
        </w:rPr>
      </w:pPr>
      <w:r w:rsidRPr="00A5175E">
        <w:rPr>
          <w:rFonts w:ascii="仿宋" w:eastAsia="仿宋" w:hAnsi="仿宋" w:hint="eastAsia"/>
          <w:sz w:val="32"/>
          <w:szCs w:val="32"/>
        </w:rPr>
        <w:t>（此件主动公开）</w:t>
      </w:r>
    </w:p>
    <w:p w:rsidR="00B3437E" w:rsidRPr="00A5175E" w:rsidRDefault="00B3437E" w:rsidP="00B3437E">
      <w:pPr>
        <w:spacing w:after="156"/>
        <w:rPr>
          <w:rFonts w:ascii="仿宋" w:eastAsia="仿宋" w:hAnsi="仿宋" w:cs="黑体"/>
          <w:b/>
          <w:color w:val="000000"/>
          <w:sz w:val="32"/>
          <w:szCs w:val="32"/>
        </w:rPr>
      </w:pPr>
      <w:r w:rsidRPr="00A5175E">
        <w:rPr>
          <w:rFonts w:ascii="仿宋" w:eastAsia="仿宋" w:hAnsi="仿宋" w:cs="黑体" w:hint="eastAsia"/>
          <w:sz w:val="32"/>
          <w:szCs w:val="32"/>
        </w:rPr>
        <w:t>附件1</w:t>
      </w:r>
    </w:p>
    <w:p w:rsidR="00B3437E" w:rsidRPr="00A5175E" w:rsidRDefault="00B3437E" w:rsidP="00593609">
      <w:pPr>
        <w:spacing w:beforeLines="50"/>
        <w:jc w:val="center"/>
        <w:rPr>
          <w:rFonts w:ascii="仿宋" w:eastAsia="仿宋" w:hAnsi="仿宋" w:cs="方正小标宋简体"/>
          <w:bCs/>
          <w:color w:val="000000"/>
          <w:sz w:val="44"/>
          <w:szCs w:val="44"/>
        </w:rPr>
      </w:pPr>
      <w:r w:rsidRPr="00A5175E">
        <w:rPr>
          <w:rFonts w:ascii="仿宋" w:eastAsia="仿宋" w:hAnsi="仿宋" w:cs="方正小标宋简体" w:hint="eastAsia"/>
          <w:bCs/>
          <w:color w:val="000000"/>
          <w:sz w:val="44"/>
          <w:szCs w:val="44"/>
        </w:rPr>
        <w:t>学术和技术带头人操作手册</w:t>
      </w:r>
    </w:p>
    <w:p w:rsidR="00B3437E" w:rsidRPr="00A5175E" w:rsidRDefault="00B3437E" w:rsidP="00593609">
      <w:pPr>
        <w:spacing w:beforeLines="50"/>
        <w:jc w:val="center"/>
        <w:rPr>
          <w:rFonts w:ascii="仿宋" w:eastAsia="仿宋" w:hAnsi="仿宋" w:cs="方正小标宋简体"/>
          <w:b/>
          <w:bCs/>
          <w:color w:val="000000"/>
          <w:sz w:val="44"/>
          <w:szCs w:val="44"/>
        </w:rPr>
      </w:pPr>
      <w:r w:rsidRPr="00A5175E">
        <w:rPr>
          <w:rFonts w:ascii="仿宋" w:eastAsia="仿宋" w:hAnsi="仿宋" w:cs="方正小标宋简体" w:hint="eastAsia"/>
          <w:b/>
          <w:bCs/>
          <w:color w:val="000000"/>
          <w:sz w:val="44"/>
          <w:szCs w:val="44"/>
        </w:rPr>
        <w:t>（申报人员）</w:t>
      </w:r>
    </w:p>
    <w:p w:rsidR="00B3437E" w:rsidRPr="00A5175E" w:rsidRDefault="00B3437E" w:rsidP="00593609">
      <w:pPr>
        <w:spacing w:beforeLines="50"/>
        <w:rPr>
          <w:rFonts w:ascii="仿宋" w:eastAsia="仿宋" w:hAnsi="仿宋" w:cs="宋体"/>
          <w:color w:val="000000"/>
        </w:rPr>
      </w:pPr>
    </w:p>
    <w:p w:rsidR="00B3437E" w:rsidRPr="00A5175E" w:rsidRDefault="00B3437E" w:rsidP="00B3437E">
      <w:pPr>
        <w:spacing w:line="700" w:lineRule="exact"/>
        <w:jc w:val="center"/>
        <w:rPr>
          <w:rFonts w:ascii="仿宋" w:eastAsia="仿宋" w:hAnsi="仿宋"/>
          <w:bCs/>
          <w:sz w:val="44"/>
          <w:szCs w:val="44"/>
        </w:rPr>
      </w:pPr>
      <w:r w:rsidRPr="00A5175E">
        <w:rPr>
          <w:rFonts w:ascii="仿宋" w:eastAsia="仿宋" w:hAnsi="仿宋" w:hint="eastAsia"/>
          <w:bCs/>
          <w:sz w:val="44"/>
          <w:szCs w:val="44"/>
        </w:rPr>
        <w:t>目  录</w:t>
      </w:r>
    </w:p>
    <w:p w:rsidR="00B3437E" w:rsidRPr="00A5175E" w:rsidRDefault="00B3437E" w:rsidP="00B3437E">
      <w:pPr>
        <w:pStyle w:val="10"/>
        <w:tabs>
          <w:tab w:val="right" w:leader="dot" w:pos="8757"/>
        </w:tabs>
        <w:spacing w:afterLines="0" w:line="700" w:lineRule="exact"/>
        <w:rPr>
          <w:rFonts w:ascii="仿宋" w:hAnsi="仿宋" w:cs="仿宋_GB2312"/>
          <w:sz w:val="32"/>
          <w:szCs w:val="32"/>
        </w:rPr>
      </w:pPr>
    </w:p>
    <w:p w:rsidR="00B3437E" w:rsidRPr="00A5175E" w:rsidRDefault="00764721" w:rsidP="00B3437E">
      <w:pPr>
        <w:pStyle w:val="10"/>
        <w:tabs>
          <w:tab w:val="right" w:leader="dot" w:pos="8757"/>
        </w:tabs>
        <w:spacing w:afterLines="0" w:line="700" w:lineRule="exact"/>
        <w:rPr>
          <w:rFonts w:ascii="仿宋" w:hAnsi="仿宋" w:cs="仿宋_GB2312"/>
          <w:sz w:val="32"/>
          <w:szCs w:val="32"/>
        </w:rPr>
      </w:pPr>
      <w:r w:rsidRPr="00764721">
        <w:rPr>
          <w:rFonts w:ascii="仿宋" w:hAnsi="仿宋" w:cs="仿宋_GB2312" w:hint="eastAsia"/>
          <w:sz w:val="32"/>
          <w:szCs w:val="32"/>
        </w:rPr>
        <w:fldChar w:fldCharType="begin"/>
      </w:r>
      <w:r w:rsidR="00B3437E" w:rsidRPr="00A5175E">
        <w:rPr>
          <w:rFonts w:ascii="仿宋" w:hAnsi="仿宋" w:cs="仿宋_GB2312" w:hint="eastAsia"/>
          <w:sz w:val="32"/>
          <w:szCs w:val="32"/>
        </w:rPr>
        <w:instrText xml:space="preserve">TOC \o "1-3" \h \u </w:instrText>
      </w:r>
      <w:r w:rsidRPr="00764721">
        <w:rPr>
          <w:rFonts w:ascii="仿宋" w:hAnsi="仿宋" w:cs="仿宋_GB2312" w:hint="eastAsia"/>
          <w:sz w:val="32"/>
          <w:szCs w:val="32"/>
        </w:rPr>
        <w:fldChar w:fldCharType="separate"/>
      </w:r>
      <w:hyperlink r:id="rId7" w:anchor="_Toc31196" w:history="1">
        <w:r w:rsidR="00B3437E" w:rsidRPr="00A5175E">
          <w:rPr>
            <w:rStyle w:val="a5"/>
            <w:rFonts w:ascii="仿宋" w:hAnsi="仿宋" w:cs="仿宋_GB2312" w:hint="eastAsia"/>
            <w:sz w:val="32"/>
            <w:szCs w:val="32"/>
          </w:rPr>
          <w:t>一、注册登录</w:t>
        </w:r>
        <w:r w:rsidR="00B3437E" w:rsidRPr="00A5175E">
          <w:rPr>
            <w:rStyle w:val="a5"/>
            <w:rFonts w:ascii="仿宋" w:hAnsi="仿宋" w:cs="仿宋_GB2312" w:hint="eastAsia"/>
            <w:sz w:val="32"/>
            <w:szCs w:val="32"/>
          </w:rPr>
          <w:tab/>
          <w:t>9</w:t>
        </w:r>
      </w:hyperlink>
    </w:p>
    <w:p w:rsidR="00B3437E" w:rsidRPr="00A5175E" w:rsidRDefault="00764721" w:rsidP="00B3437E">
      <w:pPr>
        <w:pStyle w:val="10"/>
        <w:tabs>
          <w:tab w:val="right" w:leader="dot" w:pos="8757"/>
        </w:tabs>
        <w:spacing w:afterLines="0" w:line="700" w:lineRule="exact"/>
        <w:rPr>
          <w:rFonts w:ascii="仿宋" w:hAnsi="仿宋" w:cs="仿宋_GB2312"/>
          <w:sz w:val="32"/>
          <w:szCs w:val="32"/>
        </w:rPr>
      </w:pPr>
      <w:hyperlink r:id="rId8" w:anchor="_Toc3213" w:history="1">
        <w:r w:rsidR="00B3437E" w:rsidRPr="00A5175E">
          <w:rPr>
            <w:rStyle w:val="a5"/>
            <w:rFonts w:ascii="仿宋" w:hAnsi="仿宋" w:cs="仿宋_GB2312" w:hint="eastAsia"/>
            <w:sz w:val="32"/>
            <w:szCs w:val="32"/>
          </w:rPr>
          <w:t>二、个人首页</w:t>
        </w:r>
        <w:r w:rsidR="00B3437E" w:rsidRPr="00A5175E">
          <w:rPr>
            <w:rStyle w:val="a5"/>
            <w:rFonts w:ascii="仿宋" w:hAnsi="仿宋" w:cs="仿宋_GB2312" w:hint="eastAsia"/>
            <w:sz w:val="32"/>
            <w:szCs w:val="32"/>
          </w:rPr>
          <w:tab/>
          <w:t>1</w:t>
        </w:r>
      </w:hyperlink>
      <w:r w:rsidR="00B3437E" w:rsidRPr="00A5175E">
        <w:rPr>
          <w:rFonts w:ascii="仿宋" w:hAnsi="仿宋" w:cs="仿宋_GB2312" w:hint="eastAsia"/>
          <w:sz w:val="32"/>
          <w:szCs w:val="32"/>
        </w:rPr>
        <w:t>2</w:t>
      </w:r>
    </w:p>
    <w:p w:rsidR="00B3437E" w:rsidRPr="00A5175E" w:rsidRDefault="00764721" w:rsidP="00B3437E">
      <w:pPr>
        <w:pStyle w:val="10"/>
        <w:tabs>
          <w:tab w:val="right" w:leader="dot" w:pos="8757"/>
        </w:tabs>
        <w:spacing w:afterLines="0" w:line="700" w:lineRule="exact"/>
        <w:rPr>
          <w:rFonts w:ascii="仿宋" w:hAnsi="仿宋" w:cs="仿宋_GB2312"/>
          <w:sz w:val="32"/>
          <w:szCs w:val="32"/>
        </w:rPr>
      </w:pPr>
      <w:hyperlink r:id="rId9" w:anchor="_Toc49" w:history="1">
        <w:r w:rsidR="00B3437E" w:rsidRPr="00A5175E">
          <w:rPr>
            <w:rStyle w:val="a5"/>
            <w:rFonts w:ascii="仿宋" w:hAnsi="仿宋" w:cs="仿宋_GB2312" w:hint="eastAsia"/>
            <w:sz w:val="32"/>
            <w:szCs w:val="32"/>
          </w:rPr>
          <w:t>三、学术和技术带头人</w:t>
        </w:r>
        <w:r w:rsidR="00B3437E" w:rsidRPr="00A5175E">
          <w:rPr>
            <w:rStyle w:val="a5"/>
            <w:rFonts w:ascii="仿宋" w:hAnsi="仿宋" w:cs="仿宋_GB2312" w:hint="eastAsia"/>
            <w:sz w:val="32"/>
            <w:szCs w:val="32"/>
          </w:rPr>
          <w:tab/>
          <w:t>1</w:t>
        </w:r>
      </w:hyperlink>
      <w:r w:rsidR="00B3437E" w:rsidRPr="00A5175E">
        <w:rPr>
          <w:rFonts w:ascii="仿宋" w:hAnsi="仿宋" w:cs="仿宋_GB2312" w:hint="eastAsia"/>
          <w:sz w:val="32"/>
          <w:szCs w:val="32"/>
        </w:rPr>
        <w:t>2</w:t>
      </w:r>
    </w:p>
    <w:p w:rsidR="00B3437E" w:rsidRPr="00A5175E" w:rsidRDefault="00764721" w:rsidP="00B3437E">
      <w:pPr>
        <w:pStyle w:val="20"/>
        <w:tabs>
          <w:tab w:val="right" w:leader="dot" w:pos="8757"/>
        </w:tabs>
        <w:spacing w:afterLines="0" w:line="700" w:lineRule="exact"/>
        <w:ind w:leftChars="199" w:left="418" w:firstLineChars="50" w:firstLine="120"/>
        <w:rPr>
          <w:rFonts w:ascii="仿宋" w:hAnsi="仿宋" w:cs="仿宋_GB2312"/>
          <w:sz w:val="32"/>
          <w:szCs w:val="32"/>
        </w:rPr>
      </w:pPr>
      <w:hyperlink r:id="rId10" w:anchor="_Toc30609" w:history="1">
        <w:r w:rsidR="00B3437E" w:rsidRPr="00A5175E">
          <w:rPr>
            <w:rStyle w:val="a5"/>
            <w:rFonts w:ascii="仿宋" w:hAnsi="仿宋" w:cs="仿宋_GB2312" w:hint="eastAsia"/>
            <w:sz w:val="32"/>
            <w:szCs w:val="32"/>
          </w:rPr>
          <w:t>（一） 页面展示</w:t>
        </w:r>
        <w:r w:rsidR="00B3437E" w:rsidRPr="00A5175E">
          <w:rPr>
            <w:rStyle w:val="a5"/>
            <w:rFonts w:ascii="仿宋" w:hAnsi="仿宋" w:cs="仿宋_GB2312" w:hint="eastAsia"/>
            <w:sz w:val="32"/>
            <w:szCs w:val="32"/>
          </w:rPr>
          <w:tab/>
          <w:t>1</w:t>
        </w:r>
      </w:hyperlink>
      <w:r w:rsidR="00B3437E" w:rsidRPr="00A5175E">
        <w:rPr>
          <w:rFonts w:ascii="仿宋" w:hAnsi="仿宋" w:cs="仿宋_GB2312" w:hint="eastAsia"/>
          <w:sz w:val="32"/>
          <w:szCs w:val="32"/>
        </w:rPr>
        <w:t>2</w:t>
      </w:r>
    </w:p>
    <w:p w:rsidR="00B3437E" w:rsidRPr="00A5175E" w:rsidRDefault="00764721" w:rsidP="00B3437E">
      <w:pPr>
        <w:pStyle w:val="20"/>
        <w:tabs>
          <w:tab w:val="right" w:leader="dot" w:pos="8757"/>
        </w:tabs>
        <w:spacing w:afterLines="0" w:line="700" w:lineRule="exact"/>
        <w:ind w:leftChars="229" w:left="481" w:firstLineChars="50" w:firstLine="120"/>
        <w:rPr>
          <w:rFonts w:ascii="仿宋" w:hAnsi="仿宋" w:cs="仿宋_GB2312"/>
          <w:sz w:val="32"/>
          <w:szCs w:val="32"/>
        </w:rPr>
      </w:pPr>
      <w:hyperlink r:id="rId11" w:anchor="_Toc23099" w:history="1">
        <w:r w:rsidR="00B3437E" w:rsidRPr="00A5175E">
          <w:rPr>
            <w:rStyle w:val="a5"/>
            <w:rFonts w:ascii="仿宋" w:hAnsi="仿宋" w:cs="仿宋_GB2312" w:hint="eastAsia"/>
            <w:sz w:val="32"/>
            <w:szCs w:val="32"/>
          </w:rPr>
          <w:t>（二） 申报流程</w:t>
        </w:r>
        <w:r w:rsidR="00B3437E" w:rsidRPr="00A5175E">
          <w:rPr>
            <w:rStyle w:val="a5"/>
            <w:rFonts w:ascii="仿宋" w:hAnsi="仿宋" w:cs="仿宋_GB2312" w:hint="eastAsia"/>
            <w:sz w:val="32"/>
            <w:szCs w:val="32"/>
          </w:rPr>
          <w:tab/>
          <w:t>1</w:t>
        </w:r>
      </w:hyperlink>
      <w:r w:rsidR="00B3437E" w:rsidRPr="00A5175E">
        <w:rPr>
          <w:rFonts w:ascii="仿宋" w:hAnsi="仿宋" w:cs="仿宋_GB2312" w:hint="eastAsia"/>
          <w:sz w:val="32"/>
          <w:szCs w:val="32"/>
        </w:rPr>
        <w:t>3</w:t>
      </w:r>
    </w:p>
    <w:p w:rsidR="00B3437E" w:rsidRPr="00A5175E" w:rsidRDefault="00764721" w:rsidP="00B3437E">
      <w:pPr>
        <w:pStyle w:val="10"/>
        <w:tabs>
          <w:tab w:val="right" w:leader="dot" w:pos="8757"/>
        </w:tabs>
        <w:spacing w:afterLines="0" w:line="700" w:lineRule="exact"/>
        <w:rPr>
          <w:rFonts w:ascii="仿宋" w:hAnsi="仿宋" w:cs="仿宋_GB2312"/>
          <w:sz w:val="32"/>
          <w:szCs w:val="32"/>
        </w:rPr>
      </w:pPr>
      <w:hyperlink r:id="rId12" w:anchor="_Toc22730" w:history="1">
        <w:r w:rsidR="00B3437E" w:rsidRPr="00A5175E">
          <w:rPr>
            <w:rStyle w:val="a5"/>
            <w:rFonts w:ascii="仿宋" w:hAnsi="仿宋" w:cs="仿宋_GB2312" w:hint="eastAsia"/>
            <w:sz w:val="32"/>
            <w:szCs w:val="32"/>
          </w:rPr>
          <w:t>四、个人中心</w:t>
        </w:r>
        <w:r w:rsidR="00B3437E" w:rsidRPr="00A5175E">
          <w:rPr>
            <w:rStyle w:val="a5"/>
            <w:rFonts w:ascii="仿宋" w:hAnsi="仿宋" w:cs="仿宋_GB2312" w:hint="eastAsia"/>
            <w:sz w:val="32"/>
            <w:szCs w:val="32"/>
          </w:rPr>
          <w:tab/>
          <w:t>2</w:t>
        </w:r>
      </w:hyperlink>
      <w:r w:rsidR="00B3437E" w:rsidRPr="00A5175E">
        <w:rPr>
          <w:rFonts w:ascii="仿宋" w:hAnsi="仿宋" w:cs="仿宋_GB2312" w:hint="eastAsia"/>
          <w:sz w:val="32"/>
          <w:szCs w:val="32"/>
        </w:rPr>
        <w:t>6</w:t>
      </w:r>
    </w:p>
    <w:p w:rsidR="00B3437E" w:rsidRPr="00A5175E" w:rsidRDefault="00764721" w:rsidP="00B3437E">
      <w:pPr>
        <w:pStyle w:val="WPSOffice2"/>
        <w:tabs>
          <w:tab w:val="right" w:leader="dot" w:pos="8306"/>
        </w:tabs>
        <w:spacing w:line="700" w:lineRule="exact"/>
        <w:ind w:leftChars="0" w:left="0"/>
        <w:rPr>
          <w:rFonts w:ascii="仿宋" w:eastAsia="仿宋" w:hAnsi="仿宋" w:cs="仿宋_GB2312"/>
          <w:sz w:val="32"/>
          <w:szCs w:val="32"/>
        </w:rPr>
      </w:pPr>
      <w:r w:rsidRPr="00A5175E">
        <w:rPr>
          <w:rFonts w:ascii="仿宋" w:eastAsia="仿宋" w:hAnsi="仿宋" w:cs="仿宋_GB2312" w:hint="eastAsia"/>
          <w:sz w:val="32"/>
          <w:szCs w:val="32"/>
        </w:rPr>
        <w:fldChar w:fldCharType="end"/>
      </w:r>
    </w:p>
    <w:p w:rsidR="00B3437E" w:rsidRPr="00A5175E" w:rsidRDefault="00B3437E" w:rsidP="00B3437E">
      <w:pPr>
        <w:pStyle w:val="WPSOffice2"/>
        <w:tabs>
          <w:tab w:val="right" w:leader="dot" w:pos="8306"/>
        </w:tabs>
        <w:ind w:leftChars="0" w:left="0"/>
        <w:rPr>
          <w:rFonts w:ascii="仿宋" w:eastAsia="仿宋" w:hAnsi="仿宋"/>
        </w:rPr>
      </w:pPr>
    </w:p>
    <w:p w:rsidR="00B3437E" w:rsidRPr="00A5175E" w:rsidRDefault="00B3437E" w:rsidP="00B3437E">
      <w:pPr>
        <w:pStyle w:val="WPSOffice2"/>
        <w:tabs>
          <w:tab w:val="right" w:leader="dot" w:pos="8306"/>
        </w:tabs>
        <w:ind w:leftChars="0" w:left="0"/>
        <w:rPr>
          <w:rFonts w:ascii="仿宋" w:eastAsia="仿宋" w:hAnsi="仿宋"/>
        </w:rPr>
      </w:pPr>
    </w:p>
    <w:p w:rsidR="00B3437E" w:rsidRPr="00A5175E" w:rsidRDefault="00B3437E" w:rsidP="00B3437E">
      <w:pPr>
        <w:pStyle w:val="WPSOffice2"/>
        <w:tabs>
          <w:tab w:val="right" w:leader="dot" w:pos="8306"/>
        </w:tabs>
        <w:ind w:leftChars="0" w:left="0"/>
        <w:rPr>
          <w:rFonts w:ascii="仿宋" w:eastAsia="仿宋" w:hAnsi="仿宋"/>
        </w:rPr>
      </w:pPr>
    </w:p>
    <w:p w:rsidR="00B3437E" w:rsidRPr="00A5175E" w:rsidRDefault="00B3437E" w:rsidP="00B3437E">
      <w:pPr>
        <w:pStyle w:val="WPSOffice2"/>
        <w:tabs>
          <w:tab w:val="right" w:leader="dot" w:pos="8306"/>
        </w:tabs>
        <w:ind w:leftChars="0" w:left="0"/>
        <w:rPr>
          <w:rFonts w:ascii="仿宋" w:eastAsia="仿宋" w:hAnsi="仿宋"/>
        </w:rPr>
      </w:pPr>
    </w:p>
    <w:p w:rsidR="00B3437E" w:rsidRPr="00A5175E" w:rsidRDefault="00B3437E" w:rsidP="00B3437E">
      <w:pPr>
        <w:pStyle w:val="WPSOffice2"/>
        <w:tabs>
          <w:tab w:val="right" w:leader="dot" w:pos="8306"/>
        </w:tabs>
        <w:ind w:leftChars="0" w:left="0"/>
        <w:rPr>
          <w:rFonts w:ascii="仿宋" w:eastAsia="仿宋" w:hAnsi="仿宋"/>
        </w:rPr>
      </w:pPr>
    </w:p>
    <w:p w:rsidR="00B3437E" w:rsidRPr="00A5175E" w:rsidRDefault="00B3437E" w:rsidP="00B3437E">
      <w:pPr>
        <w:pStyle w:val="1"/>
        <w:numPr>
          <w:ilvl w:val="0"/>
          <w:numId w:val="2"/>
        </w:numPr>
        <w:spacing w:before="0" w:afterLines="0" w:line="500" w:lineRule="exact"/>
        <w:rPr>
          <w:rFonts w:ascii="仿宋" w:hAnsi="仿宋"/>
          <w:b w:val="0"/>
          <w:sz w:val="30"/>
          <w:szCs w:val="30"/>
        </w:rPr>
      </w:pPr>
      <w:bookmarkStart w:id="1" w:name="_Toc31196"/>
      <w:r w:rsidRPr="00A5175E">
        <w:rPr>
          <w:rFonts w:ascii="仿宋" w:hAnsi="仿宋" w:hint="eastAsia"/>
          <w:b w:val="0"/>
          <w:sz w:val="30"/>
          <w:szCs w:val="30"/>
        </w:rPr>
        <w:t>注册登录</w:t>
      </w:r>
      <w:bookmarkEnd w:id="1"/>
    </w:p>
    <w:p w:rsidR="00B3437E" w:rsidRPr="00A5175E" w:rsidRDefault="00B3437E" w:rsidP="00B3437E">
      <w:pPr>
        <w:spacing w:line="500" w:lineRule="exact"/>
        <w:ind w:firstLineChars="200" w:firstLine="600"/>
        <w:rPr>
          <w:rFonts w:ascii="仿宋" w:eastAsia="仿宋" w:hAnsi="仿宋" w:cs="仿宋"/>
          <w:sz w:val="30"/>
          <w:szCs w:val="30"/>
        </w:rPr>
      </w:pPr>
      <w:r w:rsidRPr="00A5175E">
        <w:rPr>
          <w:rFonts w:ascii="仿宋" w:eastAsia="仿宋" w:hAnsi="仿宋" w:cs="仿宋" w:hint="eastAsia"/>
          <w:sz w:val="30"/>
          <w:szCs w:val="30"/>
        </w:rPr>
        <w:t>用户在浏览器中输入网址：http://hrss.ah.gov.cn/ggfwwt（推荐使用谷歌浏览器或者360安全浏览器极速模式），进入安徽省人力资源和社会保障厅—网上办事大厅首页，点击“</w:t>
      </w:r>
      <w:r w:rsidRPr="00A5175E">
        <w:rPr>
          <w:rFonts w:ascii="仿宋" w:eastAsia="仿宋" w:hAnsi="仿宋" w:cs="仿宋" w:hint="eastAsia"/>
          <w:b/>
          <w:bCs/>
          <w:sz w:val="30"/>
          <w:szCs w:val="30"/>
        </w:rPr>
        <w:t>专业技</w:t>
      </w:r>
      <w:r w:rsidRPr="00A5175E">
        <w:rPr>
          <w:rFonts w:ascii="仿宋" w:eastAsia="仿宋" w:hAnsi="仿宋" w:cs="仿宋" w:hint="eastAsia"/>
          <w:b/>
          <w:bCs/>
          <w:sz w:val="30"/>
          <w:szCs w:val="30"/>
        </w:rPr>
        <w:lastRenderedPageBreak/>
        <w:t>术人员综合服务</w:t>
      </w:r>
      <w:r w:rsidRPr="00A5175E">
        <w:rPr>
          <w:rFonts w:ascii="仿宋" w:eastAsia="仿宋" w:hAnsi="仿宋" w:cs="仿宋" w:hint="eastAsia"/>
          <w:sz w:val="30"/>
          <w:szCs w:val="30"/>
        </w:rPr>
        <w:t>”下的“</w:t>
      </w:r>
      <w:r w:rsidRPr="00A5175E">
        <w:rPr>
          <w:rFonts w:ascii="仿宋" w:eastAsia="仿宋" w:hAnsi="仿宋" w:cs="仿宋" w:hint="eastAsia"/>
          <w:b/>
          <w:bCs/>
          <w:sz w:val="30"/>
          <w:szCs w:val="30"/>
        </w:rPr>
        <w:t>高层次人才项目申报</w:t>
      </w:r>
      <w:r w:rsidRPr="00A5175E">
        <w:rPr>
          <w:rFonts w:ascii="仿宋" w:eastAsia="仿宋" w:hAnsi="仿宋" w:cs="仿宋" w:hint="eastAsia"/>
          <w:sz w:val="30"/>
          <w:szCs w:val="30"/>
        </w:rPr>
        <w:t>”，进入</w:t>
      </w:r>
      <w:r w:rsidRPr="00A5175E">
        <w:rPr>
          <w:rFonts w:ascii="仿宋" w:eastAsia="仿宋" w:hAnsi="仿宋" w:cs="仿宋" w:hint="eastAsia"/>
          <w:b/>
          <w:bCs/>
          <w:sz w:val="30"/>
          <w:szCs w:val="30"/>
        </w:rPr>
        <w:t>安徽省专业技术人员综合管理服务平台</w:t>
      </w:r>
      <w:r w:rsidRPr="00A5175E">
        <w:rPr>
          <w:rFonts w:ascii="仿宋" w:eastAsia="仿宋" w:hAnsi="仿宋" w:cs="仿宋" w:hint="eastAsia"/>
          <w:sz w:val="30"/>
          <w:szCs w:val="30"/>
        </w:rPr>
        <w:t>（以下简称本系统）登录页面，选择“</w:t>
      </w:r>
      <w:r w:rsidRPr="00A5175E">
        <w:rPr>
          <w:rFonts w:ascii="仿宋" w:eastAsia="仿宋" w:hAnsi="仿宋" w:cs="仿宋" w:hint="eastAsia"/>
          <w:b/>
          <w:bCs/>
          <w:sz w:val="30"/>
          <w:szCs w:val="30"/>
        </w:rPr>
        <w:t>政务网登录</w:t>
      </w:r>
      <w:r w:rsidRPr="00A5175E">
        <w:rPr>
          <w:rFonts w:ascii="仿宋" w:eastAsia="仿宋" w:hAnsi="仿宋" w:cs="仿宋" w:hint="eastAsia"/>
          <w:sz w:val="30"/>
          <w:szCs w:val="30"/>
        </w:rPr>
        <w:t>”下方的“</w:t>
      </w:r>
      <w:r w:rsidRPr="00A5175E">
        <w:rPr>
          <w:rFonts w:ascii="仿宋" w:eastAsia="仿宋" w:hAnsi="仿宋" w:cs="仿宋" w:hint="eastAsia"/>
          <w:b/>
          <w:bCs/>
          <w:sz w:val="30"/>
          <w:szCs w:val="30"/>
        </w:rPr>
        <w:t>个人登录</w:t>
      </w:r>
      <w:r w:rsidRPr="00A5175E">
        <w:rPr>
          <w:rFonts w:ascii="仿宋" w:eastAsia="仿宋" w:hAnsi="仿宋" w:cs="仿宋" w:hint="eastAsia"/>
          <w:sz w:val="30"/>
          <w:szCs w:val="30"/>
        </w:rPr>
        <w:t>”跳转到安徽政务服务网，使用安徽政务服务网账号进行登录。如图1-1、图1-2、图1-3所示：</w:t>
      </w:r>
    </w:p>
    <w:p w:rsidR="00B3437E" w:rsidRPr="00A5175E" w:rsidRDefault="00B3437E" w:rsidP="00B3437E">
      <w:pPr>
        <w:spacing w:after="156"/>
        <w:jc w:val="center"/>
        <w:rPr>
          <w:rFonts w:ascii="仿宋" w:eastAsia="仿宋" w:hAnsi="仿宋" w:cs="仿宋"/>
        </w:rPr>
      </w:pPr>
      <w:r w:rsidRPr="00A5175E">
        <w:rPr>
          <w:rFonts w:ascii="仿宋" w:eastAsia="仿宋" w:hAnsi="仿宋" w:cs="仿宋"/>
          <w:noProof/>
        </w:rPr>
        <w:drawing>
          <wp:inline distT="0" distB="0" distL="0" distR="0">
            <wp:extent cx="5543550" cy="2133600"/>
            <wp:effectExtent l="19050" t="0" r="0" b="0"/>
            <wp:docPr id="1" name="图片 2" descr="18188c92634233c1e39ac536a3702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8188c92634233c1e39ac536a3702da"/>
                    <pic:cNvPicPr>
                      <a:picLocks noChangeAspect="1" noChangeArrowheads="1"/>
                    </pic:cNvPicPr>
                  </pic:nvPicPr>
                  <pic:blipFill>
                    <a:blip r:embed="rId13" cstate="print"/>
                    <a:srcRect/>
                    <a:stretch>
                      <a:fillRect/>
                    </a:stretch>
                  </pic:blipFill>
                  <pic:spPr bwMode="auto">
                    <a:xfrm>
                      <a:off x="0" y="0"/>
                      <a:ext cx="5543550" cy="2133600"/>
                    </a:xfrm>
                    <a:prstGeom prst="rect">
                      <a:avLst/>
                    </a:prstGeom>
                    <a:noFill/>
                    <a:ln w="9525">
                      <a:noFill/>
                      <a:miter lim="800000"/>
                      <a:headEnd/>
                      <a:tailEnd/>
                    </a:ln>
                  </pic:spPr>
                </pic:pic>
              </a:graphicData>
            </a:graphic>
          </wp:inline>
        </w:drawing>
      </w:r>
    </w:p>
    <w:p w:rsidR="00B3437E" w:rsidRPr="00A5175E" w:rsidRDefault="00B3437E" w:rsidP="00B3437E">
      <w:pPr>
        <w:spacing w:after="156"/>
        <w:jc w:val="center"/>
        <w:rPr>
          <w:rFonts w:ascii="仿宋" w:eastAsia="仿宋" w:hAnsi="仿宋" w:cs="仿宋"/>
        </w:rPr>
      </w:pPr>
      <w:r w:rsidRPr="00A5175E">
        <w:rPr>
          <w:rFonts w:ascii="仿宋" w:eastAsia="仿宋" w:hAnsi="仿宋" w:cs="仿宋" w:hint="eastAsia"/>
        </w:rPr>
        <w:t>图1-1</w:t>
      </w:r>
    </w:p>
    <w:p w:rsidR="00B3437E" w:rsidRPr="00A5175E" w:rsidRDefault="00B3437E" w:rsidP="00B3437E">
      <w:pPr>
        <w:spacing w:after="156"/>
        <w:jc w:val="center"/>
        <w:rPr>
          <w:rFonts w:ascii="仿宋" w:eastAsia="仿宋" w:hAnsi="仿宋" w:cs="仿宋"/>
        </w:rPr>
      </w:pPr>
      <w:r w:rsidRPr="00A5175E">
        <w:rPr>
          <w:rFonts w:ascii="仿宋" w:eastAsia="仿宋" w:hAnsi="仿宋" w:cs="仿宋"/>
          <w:noProof/>
        </w:rPr>
        <w:drawing>
          <wp:inline distT="0" distB="0" distL="0" distR="0">
            <wp:extent cx="5562600" cy="2571750"/>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srcRect/>
                    <a:stretch>
                      <a:fillRect/>
                    </a:stretch>
                  </pic:blipFill>
                  <pic:spPr bwMode="auto">
                    <a:xfrm>
                      <a:off x="0" y="0"/>
                      <a:ext cx="5562600" cy="2571750"/>
                    </a:xfrm>
                    <a:prstGeom prst="rect">
                      <a:avLst/>
                    </a:prstGeom>
                    <a:noFill/>
                    <a:ln w="9525">
                      <a:noFill/>
                      <a:miter lim="800000"/>
                      <a:headEnd/>
                      <a:tailEnd/>
                    </a:ln>
                  </pic:spPr>
                </pic:pic>
              </a:graphicData>
            </a:graphic>
          </wp:inline>
        </w:drawing>
      </w:r>
    </w:p>
    <w:p w:rsidR="00B3437E" w:rsidRPr="00A5175E" w:rsidRDefault="00B3437E" w:rsidP="00B3437E">
      <w:pPr>
        <w:spacing w:after="156"/>
        <w:jc w:val="center"/>
        <w:rPr>
          <w:rFonts w:ascii="仿宋" w:eastAsia="仿宋" w:hAnsi="仿宋" w:cs="仿宋"/>
        </w:rPr>
      </w:pPr>
      <w:r w:rsidRPr="00A5175E">
        <w:rPr>
          <w:rFonts w:ascii="仿宋" w:eastAsia="仿宋" w:hAnsi="仿宋" w:cs="仿宋" w:hint="eastAsia"/>
        </w:rPr>
        <w:t>图1-2</w:t>
      </w:r>
    </w:p>
    <w:p w:rsidR="00B3437E" w:rsidRPr="00A5175E" w:rsidRDefault="00B3437E" w:rsidP="00B3437E">
      <w:pPr>
        <w:spacing w:after="156"/>
        <w:jc w:val="center"/>
        <w:rPr>
          <w:rFonts w:ascii="仿宋" w:eastAsia="仿宋" w:hAnsi="仿宋" w:cs="仿宋"/>
        </w:rPr>
      </w:pPr>
      <w:r w:rsidRPr="00A5175E">
        <w:rPr>
          <w:rFonts w:ascii="仿宋" w:eastAsia="仿宋" w:hAnsi="仿宋" w:cs="仿宋"/>
          <w:noProof/>
        </w:rPr>
        <w:lastRenderedPageBreak/>
        <w:drawing>
          <wp:inline distT="0" distB="0" distL="0" distR="0">
            <wp:extent cx="5543550" cy="201930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5"/>
                    <a:srcRect/>
                    <a:stretch>
                      <a:fillRect/>
                    </a:stretch>
                  </pic:blipFill>
                  <pic:spPr bwMode="auto">
                    <a:xfrm>
                      <a:off x="0" y="0"/>
                      <a:ext cx="5543550" cy="2019300"/>
                    </a:xfrm>
                    <a:prstGeom prst="rect">
                      <a:avLst/>
                    </a:prstGeom>
                    <a:noFill/>
                    <a:ln w="9525">
                      <a:noFill/>
                      <a:miter lim="800000"/>
                      <a:headEnd/>
                      <a:tailEnd/>
                    </a:ln>
                  </pic:spPr>
                </pic:pic>
              </a:graphicData>
            </a:graphic>
          </wp:inline>
        </w:drawing>
      </w:r>
    </w:p>
    <w:p w:rsidR="00B3437E" w:rsidRPr="00A5175E" w:rsidRDefault="00B3437E" w:rsidP="00B3437E">
      <w:pPr>
        <w:spacing w:line="460" w:lineRule="exact"/>
        <w:jc w:val="center"/>
        <w:rPr>
          <w:rFonts w:ascii="仿宋" w:eastAsia="仿宋" w:hAnsi="仿宋" w:cs="仿宋"/>
        </w:rPr>
      </w:pPr>
      <w:r w:rsidRPr="00A5175E">
        <w:rPr>
          <w:rFonts w:ascii="仿宋" w:eastAsia="仿宋" w:hAnsi="仿宋" w:cs="仿宋" w:hint="eastAsia"/>
        </w:rPr>
        <w:t>图1-3</w:t>
      </w:r>
    </w:p>
    <w:p w:rsidR="00B3437E" w:rsidRPr="00A5175E" w:rsidRDefault="00B3437E" w:rsidP="00B3437E">
      <w:pPr>
        <w:spacing w:line="460" w:lineRule="exact"/>
        <w:ind w:firstLineChars="200" w:firstLine="600"/>
        <w:rPr>
          <w:rFonts w:ascii="仿宋" w:eastAsia="仿宋" w:hAnsi="仿宋" w:cs="仿宋"/>
          <w:sz w:val="30"/>
          <w:szCs w:val="30"/>
        </w:rPr>
      </w:pPr>
      <w:r w:rsidRPr="00A5175E">
        <w:rPr>
          <w:rFonts w:ascii="仿宋" w:eastAsia="仿宋" w:hAnsi="仿宋" w:cs="仿宋" w:hint="eastAsia"/>
          <w:sz w:val="30"/>
          <w:szCs w:val="30"/>
        </w:rPr>
        <w:t>（1）已有安徽政务服务网账号的申报人员，可直接在“个人用户”框中登录，支持账号密码登录和支付宝扫码授权登录，登录后自动进入本系统。</w:t>
      </w:r>
    </w:p>
    <w:p w:rsidR="00B3437E" w:rsidRPr="00A5175E" w:rsidRDefault="00B3437E" w:rsidP="00B3437E">
      <w:pPr>
        <w:spacing w:line="460" w:lineRule="exact"/>
        <w:ind w:firstLineChars="200" w:firstLine="600"/>
        <w:rPr>
          <w:rFonts w:ascii="仿宋" w:eastAsia="仿宋" w:hAnsi="仿宋" w:cs="仿宋"/>
          <w:sz w:val="30"/>
          <w:szCs w:val="30"/>
        </w:rPr>
      </w:pPr>
      <w:r w:rsidRPr="00A5175E">
        <w:rPr>
          <w:rFonts w:ascii="仿宋" w:eastAsia="仿宋" w:hAnsi="仿宋" w:cs="仿宋" w:hint="eastAsia"/>
          <w:sz w:val="30"/>
          <w:szCs w:val="30"/>
        </w:rPr>
        <w:t>（2）没有安徽政务服务网账号的申报人员，点击“个人用户”框下方的“注册”，根据安徽政务服务网提示完成注册再进入安徽省专业技术人员综合管理服务平台的登录页点击“个人登录”。</w:t>
      </w:r>
    </w:p>
    <w:p w:rsidR="00B3437E" w:rsidRPr="00A5175E" w:rsidRDefault="00B3437E" w:rsidP="00B3437E">
      <w:pPr>
        <w:spacing w:line="460" w:lineRule="exact"/>
        <w:ind w:firstLineChars="200" w:firstLine="600"/>
        <w:rPr>
          <w:rFonts w:ascii="仿宋" w:eastAsia="仿宋" w:hAnsi="仿宋" w:cs="仿宋"/>
          <w:sz w:val="30"/>
          <w:szCs w:val="30"/>
        </w:rPr>
      </w:pPr>
      <w:r w:rsidRPr="00A5175E">
        <w:rPr>
          <w:rFonts w:ascii="仿宋" w:eastAsia="仿宋" w:hAnsi="仿宋" w:cs="仿宋" w:hint="eastAsia"/>
          <w:sz w:val="30"/>
          <w:szCs w:val="30"/>
        </w:rPr>
        <w:t>（3）若申报人员为首次登录本系统，点击安徽政务服务网的“登录”后则将跳转到本系统个人注册界面，需完善个人信息才可进入系统。如图1-4所示：</w:t>
      </w:r>
    </w:p>
    <w:p w:rsidR="00B3437E" w:rsidRPr="00A5175E" w:rsidRDefault="00B3437E" w:rsidP="00B3437E">
      <w:pPr>
        <w:spacing w:after="156"/>
        <w:jc w:val="center"/>
        <w:rPr>
          <w:rFonts w:ascii="仿宋" w:eastAsia="仿宋" w:hAnsi="仿宋" w:cs="仿宋"/>
        </w:rPr>
      </w:pPr>
      <w:r w:rsidRPr="00A5175E">
        <w:rPr>
          <w:rFonts w:ascii="仿宋" w:eastAsia="仿宋" w:hAnsi="仿宋" w:cs="仿宋"/>
          <w:noProof/>
        </w:rPr>
        <w:drawing>
          <wp:inline distT="0" distB="0" distL="0" distR="0">
            <wp:extent cx="5562600" cy="2571750"/>
            <wp:effectExtent l="19050" t="0" r="0" b="0"/>
            <wp:docPr id="4" name="图片 200" descr="QQ截图2021050714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0" descr="QQ截图20210507142824"/>
                    <pic:cNvPicPr>
                      <a:picLocks noChangeAspect="1" noChangeArrowheads="1"/>
                    </pic:cNvPicPr>
                  </pic:nvPicPr>
                  <pic:blipFill>
                    <a:blip r:embed="rId16"/>
                    <a:srcRect/>
                    <a:stretch>
                      <a:fillRect/>
                    </a:stretch>
                  </pic:blipFill>
                  <pic:spPr bwMode="auto">
                    <a:xfrm>
                      <a:off x="0" y="0"/>
                      <a:ext cx="5562600" cy="2571750"/>
                    </a:xfrm>
                    <a:prstGeom prst="rect">
                      <a:avLst/>
                    </a:prstGeom>
                    <a:noFill/>
                    <a:ln w="9525">
                      <a:noFill/>
                      <a:miter lim="800000"/>
                      <a:headEnd/>
                      <a:tailEnd/>
                    </a:ln>
                  </pic:spPr>
                </pic:pic>
              </a:graphicData>
            </a:graphic>
          </wp:inline>
        </w:drawing>
      </w:r>
    </w:p>
    <w:p w:rsidR="00B3437E" w:rsidRPr="00A5175E" w:rsidRDefault="00B3437E" w:rsidP="00B3437E">
      <w:pPr>
        <w:spacing w:after="156"/>
        <w:jc w:val="center"/>
        <w:rPr>
          <w:rFonts w:ascii="仿宋" w:eastAsia="仿宋" w:hAnsi="仿宋" w:cs="仿宋"/>
        </w:rPr>
      </w:pPr>
      <w:r w:rsidRPr="00A5175E">
        <w:rPr>
          <w:rFonts w:ascii="仿宋" w:eastAsia="仿宋" w:hAnsi="仿宋" w:cs="仿宋" w:hint="eastAsia"/>
        </w:rPr>
        <w:t>图1-4</w:t>
      </w:r>
    </w:p>
    <w:p w:rsidR="00B3437E" w:rsidRPr="00A5175E" w:rsidRDefault="00B3437E" w:rsidP="00A5175E">
      <w:pPr>
        <w:spacing w:line="460" w:lineRule="exact"/>
        <w:ind w:firstLineChars="198" w:firstLine="596"/>
        <w:rPr>
          <w:rFonts w:ascii="仿宋" w:eastAsia="仿宋" w:hAnsi="仿宋" w:cs="仿宋"/>
          <w:sz w:val="30"/>
          <w:szCs w:val="30"/>
        </w:rPr>
      </w:pPr>
      <w:r w:rsidRPr="00A5175E">
        <w:rPr>
          <w:rFonts w:ascii="仿宋" w:eastAsia="仿宋" w:hAnsi="仿宋" w:cs="仿宋" w:hint="eastAsia"/>
          <w:b/>
          <w:bCs/>
          <w:sz w:val="30"/>
          <w:szCs w:val="30"/>
        </w:rPr>
        <w:t>注：申报人员如果未绑定工作单位或未取得工作单位审核通</w:t>
      </w:r>
      <w:r w:rsidRPr="00A5175E">
        <w:rPr>
          <w:rFonts w:ascii="仿宋" w:eastAsia="仿宋" w:hAnsi="仿宋" w:cs="仿宋" w:hint="eastAsia"/>
          <w:b/>
          <w:bCs/>
          <w:sz w:val="30"/>
          <w:szCs w:val="30"/>
        </w:rPr>
        <w:lastRenderedPageBreak/>
        <w:t>过之前，可进行数据录入，但无法提交审核</w:t>
      </w:r>
      <w:r w:rsidRPr="00A5175E">
        <w:rPr>
          <w:rFonts w:ascii="仿宋" w:eastAsia="仿宋" w:hAnsi="仿宋" w:cs="仿宋" w:hint="eastAsia"/>
          <w:sz w:val="30"/>
          <w:szCs w:val="30"/>
        </w:rPr>
        <w:t>。</w:t>
      </w:r>
      <w:r w:rsidRPr="00A5175E">
        <w:rPr>
          <w:rFonts w:ascii="仿宋" w:eastAsia="仿宋" w:hAnsi="仿宋" w:cs="仿宋" w:hint="eastAsia"/>
          <w:b/>
          <w:bCs/>
          <w:sz w:val="30"/>
          <w:szCs w:val="30"/>
        </w:rPr>
        <w:t>因此在完善个人信息时，“是否同步注册单位”设为选择项。</w:t>
      </w:r>
    </w:p>
    <w:p w:rsidR="00B3437E" w:rsidRPr="00A5175E" w:rsidRDefault="00B3437E" w:rsidP="00B3437E">
      <w:pPr>
        <w:numPr>
          <w:ilvl w:val="0"/>
          <w:numId w:val="3"/>
        </w:numPr>
        <w:spacing w:line="460" w:lineRule="exact"/>
        <w:ind w:firstLineChars="200" w:firstLine="600"/>
        <w:rPr>
          <w:rFonts w:ascii="仿宋" w:eastAsia="仿宋" w:hAnsi="仿宋" w:cs="仿宋"/>
          <w:sz w:val="30"/>
          <w:szCs w:val="30"/>
        </w:rPr>
      </w:pPr>
      <w:r w:rsidRPr="00A5175E">
        <w:rPr>
          <w:rFonts w:ascii="仿宋" w:eastAsia="仿宋" w:hAnsi="仿宋" w:cs="仿宋" w:hint="eastAsia"/>
          <w:sz w:val="30"/>
          <w:szCs w:val="30"/>
        </w:rPr>
        <w:t>选择“是”，点击“选择单位”，在弹出的搜索框中输入单位名称，查询到匹配的单位名称后，点击单位名称后对应的“选择”按钮，输入申请说明，点击“提交”，待单位审核通过后，即可完成工作单位的绑定。</w:t>
      </w:r>
    </w:p>
    <w:p w:rsidR="00B3437E" w:rsidRPr="00A5175E" w:rsidRDefault="00B3437E" w:rsidP="00B3437E">
      <w:pPr>
        <w:numPr>
          <w:ilvl w:val="0"/>
          <w:numId w:val="3"/>
        </w:numPr>
        <w:spacing w:line="460" w:lineRule="exact"/>
        <w:ind w:firstLineChars="200" w:firstLine="600"/>
        <w:rPr>
          <w:rFonts w:ascii="仿宋" w:eastAsia="仿宋" w:hAnsi="仿宋" w:cs="仿宋"/>
          <w:sz w:val="30"/>
          <w:szCs w:val="30"/>
        </w:rPr>
      </w:pPr>
      <w:r w:rsidRPr="00A5175E">
        <w:rPr>
          <w:rFonts w:ascii="仿宋" w:eastAsia="仿宋" w:hAnsi="仿宋" w:cs="仿宋" w:hint="eastAsia"/>
          <w:sz w:val="30"/>
          <w:szCs w:val="30"/>
        </w:rPr>
        <w:t>选择“否”，则可暂不选择工作单位，待进入系统后在“个人中心”中再变更工作单位。</w:t>
      </w:r>
    </w:p>
    <w:p w:rsidR="00B3437E" w:rsidRPr="00A5175E" w:rsidRDefault="00B3437E" w:rsidP="00B3437E">
      <w:pPr>
        <w:numPr>
          <w:ilvl w:val="0"/>
          <w:numId w:val="3"/>
        </w:numPr>
        <w:spacing w:line="460" w:lineRule="exact"/>
        <w:ind w:firstLineChars="200" w:firstLine="600"/>
        <w:rPr>
          <w:rFonts w:ascii="仿宋" w:eastAsia="仿宋" w:hAnsi="仿宋" w:cs="仿宋"/>
          <w:color w:val="FF0000"/>
          <w:sz w:val="30"/>
          <w:szCs w:val="30"/>
        </w:rPr>
      </w:pPr>
      <w:r w:rsidRPr="00A5175E">
        <w:rPr>
          <w:rFonts w:ascii="仿宋" w:eastAsia="仿宋" w:hAnsi="仿宋" w:cs="仿宋" w:hint="eastAsia"/>
          <w:sz w:val="30"/>
          <w:szCs w:val="30"/>
        </w:rPr>
        <w:t>选择“是”，点击“选择单位”，在弹出的搜索框中输入单位名称，但查询不到匹配的单位名称，说明所在工作单位尚未在本系统中完成注册，申报人员需关闭搜索框，将“是否同步注册单位”选为“否”，点击“提交”。同时联系所在单位相关负责人通过本系统进行法人账号的注册登录，待工作单位账号注册成功后，申报人员可在“个人中心”页面，点击“变更单位”，选择工作单位名称，待单位审核通过后，即可完成工作单位的绑定。如图1-5所示：</w:t>
      </w:r>
    </w:p>
    <w:p w:rsidR="00B3437E" w:rsidRPr="00A5175E" w:rsidRDefault="00B3437E" w:rsidP="00B3437E">
      <w:pPr>
        <w:spacing w:after="156"/>
        <w:jc w:val="center"/>
        <w:rPr>
          <w:rFonts w:ascii="仿宋" w:eastAsia="仿宋" w:hAnsi="仿宋" w:cs="仿宋"/>
        </w:rPr>
      </w:pPr>
      <w:r w:rsidRPr="00A5175E">
        <w:rPr>
          <w:rFonts w:ascii="仿宋" w:eastAsia="仿宋" w:hAnsi="仿宋" w:cs="仿宋"/>
          <w:noProof/>
        </w:rPr>
        <w:drawing>
          <wp:inline distT="0" distB="0" distL="0" distR="0">
            <wp:extent cx="5562600" cy="308610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7"/>
                    <a:srcRect/>
                    <a:stretch>
                      <a:fillRect/>
                    </a:stretch>
                  </pic:blipFill>
                  <pic:spPr bwMode="auto">
                    <a:xfrm>
                      <a:off x="0" y="0"/>
                      <a:ext cx="5562600" cy="3086100"/>
                    </a:xfrm>
                    <a:prstGeom prst="rect">
                      <a:avLst/>
                    </a:prstGeom>
                    <a:noFill/>
                    <a:ln w="9525">
                      <a:noFill/>
                      <a:miter lim="800000"/>
                      <a:headEnd/>
                      <a:tailEnd/>
                    </a:ln>
                  </pic:spPr>
                </pic:pic>
              </a:graphicData>
            </a:graphic>
          </wp:inline>
        </w:drawing>
      </w:r>
    </w:p>
    <w:p w:rsidR="00B3437E" w:rsidRPr="00A5175E" w:rsidRDefault="00B3437E" w:rsidP="00B3437E">
      <w:pPr>
        <w:spacing w:after="156"/>
        <w:jc w:val="center"/>
        <w:rPr>
          <w:rFonts w:ascii="仿宋" w:eastAsia="仿宋" w:hAnsi="仿宋" w:cs="仿宋"/>
        </w:rPr>
      </w:pPr>
      <w:r w:rsidRPr="00A5175E">
        <w:rPr>
          <w:rFonts w:ascii="仿宋" w:eastAsia="仿宋" w:hAnsi="仿宋" w:cs="仿宋" w:hint="eastAsia"/>
        </w:rPr>
        <w:t>图1-5</w:t>
      </w:r>
    </w:p>
    <w:p w:rsidR="00B3437E" w:rsidRPr="00A5175E" w:rsidRDefault="00B3437E" w:rsidP="00B3437E">
      <w:pPr>
        <w:pStyle w:val="1"/>
        <w:numPr>
          <w:ilvl w:val="0"/>
          <w:numId w:val="2"/>
        </w:numPr>
        <w:spacing w:before="0" w:afterLines="0" w:line="500" w:lineRule="exact"/>
        <w:rPr>
          <w:rFonts w:ascii="仿宋" w:hAnsi="仿宋"/>
          <w:b w:val="0"/>
          <w:sz w:val="30"/>
          <w:szCs w:val="30"/>
        </w:rPr>
      </w:pPr>
      <w:bookmarkStart w:id="2" w:name="_Toc3213"/>
      <w:r w:rsidRPr="00A5175E">
        <w:rPr>
          <w:rFonts w:ascii="仿宋" w:hAnsi="仿宋" w:hint="eastAsia"/>
          <w:b w:val="0"/>
          <w:sz w:val="30"/>
          <w:szCs w:val="30"/>
        </w:rPr>
        <w:lastRenderedPageBreak/>
        <w:t>个人首页</w:t>
      </w:r>
      <w:bookmarkEnd w:id="2"/>
    </w:p>
    <w:p w:rsidR="00B3437E" w:rsidRPr="00A5175E" w:rsidRDefault="00B3437E" w:rsidP="00B3437E">
      <w:pPr>
        <w:spacing w:line="500" w:lineRule="exact"/>
        <w:ind w:firstLineChars="200" w:firstLine="600"/>
        <w:rPr>
          <w:rFonts w:ascii="仿宋" w:eastAsia="仿宋" w:hAnsi="仿宋" w:cs="仿宋"/>
          <w:sz w:val="30"/>
          <w:szCs w:val="30"/>
        </w:rPr>
      </w:pPr>
      <w:r w:rsidRPr="00A5175E">
        <w:rPr>
          <w:rFonts w:ascii="仿宋" w:eastAsia="仿宋" w:hAnsi="仿宋" w:cs="仿宋" w:hint="eastAsia"/>
          <w:sz w:val="30"/>
          <w:szCs w:val="30"/>
        </w:rPr>
        <w:t>申报人员进入系统后，首先进入个人首页。系统首页分别展示个人基本信息、待处理事项、当前申报计划、业绩统计以及学术和技术带头人（后备人选）计划信息列表五个模块。如图2-1所示：</w:t>
      </w:r>
    </w:p>
    <w:p w:rsidR="00B3437E" w:rsidRPr="00A5175E" w:rsidRDefault="00B3437E" w:rsidP="00B3437E">
      <w:pPr>
        <w:spacing w:after="156"/>
        <w:jc w:val="center"/>
        <w:rPr>
          <w:rFonts w:ascii="仿宋" w:eastAsia="仿宋" w:hAnsi="仿宋" w:cs="仿宋"/>
        </w:rPr>
      </w:pPr>
      <w:r w:rsidRPr="00A5175E">
        <w:rPr>
          <w:rFonts w:ascii="仿宋" w:eastAsia="仿宋" w:hAnsi="仿宋" w:cs="仿宋"/>
          <w:noProof/>
        </w:rPr>
        <w:drawing>
          <wp:inline distT="0" distB="0" distL="0" distR="0">
            <wp:extent cx="5600700" cy="3943350"/>
            <wp:effectExtent l="19050" t="0" r="0" b="0"/>
            <wp:docPr id="6"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pic:cNvPicPr>
                      <a:picLocks noChangeAspect="1" noChangeArrowheads="1"/>
                    </pic:cNvPicPr>
                  </pic:nvPicPr>
                  <pic:blipFill>
                    <a:blip r:embed="rId18"/>
                    <a:srcRect/>
                    <a:stretch>
                      <a:fillRect/>
                    </a:stretch>
                  </pic:blipFill>
                  <pic:spPr bwMode="auto">
                    <a:xfrm>
                      <a:off x="0" y="0"/>
                      <a:ext cx="5600700" cy="3943350"/>
                    </a:xfrm>
                    <a:prstGeom prst="rect">
                      <a:avLst/>
                    </a:prstGeom>
                    <a:noFill/>
                    <a:ln w="9525">
                      <a:noFill/>
                      <a:miter lim="800000"/>
                      <a:headEnd/>
                      <a:tailEnd/>
                    </a:ln>
                  </pic:spPr>
                </pic:pic>
              </a:graphicData>
            </a:graphic>
          </wp:inline>
        </w:drawing>
      </w:r>
    </w:p>
    <w:p w:rsidR="00B3437E" w:rsidRPr="00A5175E" w:rsidRDefault="00B3437E" w:rsidP="00B3437E">
      <w:pPr>
        <w:spacing w:line="460" w:lineRule="exact"/>
        <w:jc w:val="center"/>
        <w:rPr>
          <w:rFonts w:ascii="仿宋" w:eastAsia="仿宋" w:hAnsi="仿宋" w:cs="仿宋"/>
          <w:sz w:val="30"/>
          <w:szCs w:val="30"/>
        </w:rPr>
      </w:pPr>
      <w:r w:rsidRPr="00A5175E">
        <w:rPr>
          <w:rFonts w:ascii="仿宋" w:eastAsia="仿宋" w:hAnsi="仿宋" w:cs="仿宋" w:hint="eastAsia"/>
          <w:sz w:val="30"/>
          <w:szCs w:val="30"/>
        </w:rPr>
        <w:t>图2-1</w:t>
      </w:r>
    </w:p>
    <w:p w:rsidR="00B3437E" w:rsidRPr="00A5175E" w:rsidRDefault="00B3437E" w:rsidP="00B3437E">
      <w:pPr>
        <w:pStyle w:val="1"/>
        <w:numPr>
          <w:ilvl w:val="0"/>
          <w:numId w:val="2"/>
        </w:numPr>
        <w:spacing w:before="0" w:afterLines="0" w:line="460" w:lineRule="exact"/>
        <w:rPr>
          <w:rFonts w:ascii="仿宋" w:hAnsi="仿宋"/>
          <w:b w:val="0"/>
          <w:sz w:val="30"/>
          <w:szCs w:val="30"/>
        </w:rPr>
      </w:pPr>
      <w:bookmarkStart w:id="3" w:name="_Toc49"/>
      <w:r w:rsidRPr="00A5175E">
        <w:rPr>
          <w:rFonts w:ascii="仿宋" w:hAnsi="仿宋" w:hint="eastAsia"/>
          <w:b w:val="0"/>
          <w:sz w:val="30"/>
          <w:szCs w:val="30"/>
        </w:rPr>
        <w:t>学术和技术带头人</w:t>
      </w:r>
      <w:bookmarkEnd w:id="3"/>
    </w:p>
    <w:p w:rsidR="00B3437E" w:rsidRPr="00A5175E" w:rsidRDefault="00B3437E" w:rsidP="00B3437E">
      <w:pPr>
        <w:pStyle w:val="2"/>
        <w:numPr>
          <w:ilvl w:val="1"/>
          <w:numId w:val="2"/>
        </w:numPr>
        <w:spacing w:before="0" w:afterLines="0" w:line="460" w:lineRule="exact"/>
        <w:rPr>
          <w:rFonts w:ascii="仿宋" w:hAnsi="仿宋"/>
          <w:sz w:val="30"/>
          <w:szCs w:val="30"/>
        </w:rPr>
      </w:pPr>
      <w:bookmarkStart w:id="4" w:name="_Toc30609"/>
      <w:r w:rsidRPr="00A5175E">
        <w:rPr>
          <w:rFonts w:ascii="仿宋" w:hAnsi="仿宋" w:hint="eastAsia"/>
          <w:sz w:val="30"/>
          <w:szCs w:val="30"/>
        </w:rPr>
        <w:t>页面展示</w:t>
      </w:r>
      <w:bookmarkEnd w:id="4"/>
    </w:p>
    <w:p w:rsidR="00B3437E" w:rsidRPr="00A5175E" w:rsidRDefault="00B3437E" w:rsidP="00B3437E">
      <w:pPr>
        <w:spacing w:line="460" w:lineRule="exact"/>
        <w:ind w:firstLineChars="200" w:firstLine="600"/>
        <w:rPr>
          <w:rFonts w:ascii="仿宋" w:eastAsia="仿宋" w:hAnsi="仿宋" w:cs="仿宋"/>
          <w:sz w:val="30"/>
          <w:szCs w:val="30"/>
        </w:rPr>
      </w:pPr>
      <w:r w:rsidRPr="00A5175E">
        <w:rPr>
          <w:rFonts w:ascii="仿宋" w:eastAsia="仿宋" w:hAnsi="仿宋" w:cs="仿宋" w:hint="eastAsia"/>
          <w:sz w:val="30"/>
          <w:szCs w:val="30"/>
        </w:rPr>
        <w:t>学术和技术带头人页面分别展示申报人员的申报记录以及最新的计划信息。</w:t>
      </w:r>
    </w:p>
    <w:p w:rsidR="00B3437E" w:rsidRPr="00A5175E" w:rsidRDefault="00B3437E" w:rsidP="00B3437E">
      <w:pPr>
        <w:spacing w:line="460" w:lineRule="exact"/>
        <w:ind w:firstLineChars="200" w:firstLine="600"/>
        <w:rPr>
          <w:rFonts w:ascii="仿宋" w:eastAsia="仿宋" w:hAnsi="仿宋" w:cs="仿宋"/>
          <w:sz w:val="30"/>
          <w:szCs w:val="30"/>
        </w:rPr>
      </w:pPr>
      <w:r w:rsidRPr="00A5175E">
        <w:rPr>
          <w:rFonts w:ascii="仿宋" w:eastAsia="仿宋" w:hAnsi="仿宋" w:cs="仿宋" w:hint="eastAsia"/>
          <w:sz w:val="30"/>
          <w:szCs w:val="30"/>
        </w:rPr>
        <w:t>（1）个人的申报记录：显示计划年度、计划名称、申报类型、所属批次、审核状态以及操作栏等。</w:t>
      </w:r>
    </w:p>
    <w:p w:rsidR="00B3437E" w:rsidRPr="00A5175E" w:rsidRDefault="00B3437E" w:rsidP="00B3437E">
      <w:pPr>
        <w:spacing w:line="460" w:lineRule="exact"/>
        <w:ind w:firstLineChars="200" w:firstLine="600"/>
        <w:rPr>
          <w:rFonts w:ascii="仿宋" w:eastAsia="仿宋" w:hAnsi="仿宋" w:cs="仿宋"/>
          <w:sz w:val="30"/>
          <w:szCs w:val="30"/>
        </w:rPr>
      </w:pPr>
      <w:r w:rsidRPr="00A5175E">
        <w:rPr>
          <w:rFonts w:ascii="仿宋" w:eastAsia="仿宋" w:hAnsi="仿宋" w:cs="仿宋" w:hint="eastAsia"/>
          <w:sz w:val="30"/>
          <w:szCs w:val="30"/>
        </w:rPr>
        <w:t>（2）最新计划信息：显示计划年度、计划名称、申报起止日期、相关批次、计划发布时间等。</w:t>
      </w:r>
    </w:p>
    <w:p w:rsidR="00B3437E" w:rsidRPr="00A5175E" w:rsidRDefault="00B3437E" w:rsidP="00B3437E">
      <w:pPr>
        <w:spacing w:after="156"/>
        <w:jc w:val="center"/>
        <w:rPr>
          <w:rFonts w:ascii="仿宋" w:eastAsia="仿宋" w:hAnsi="仿宋" w:cs="仿宋"/>
        </w:rPr>
      </w:pPr>
      <w:r w:rsidRPr="00A5175E">
        <w:rPr>
          <w:rFonts w:ascii="仿宋" w:eastAsia="仿宋" w:hAnsi="仿宋" w:cs="仿宋"/>
          <w:noProof/>
        </w:rPr>
        <w:lastRenderedPageBreak/>
        <w:drawing>
          <wp:inline distT="0" distB="0" distL="0" distR="0">
            <wp:extent cx="5276850" cy="2438400"/>
            <wp:effectExtent l="19050" t="0" r="0" b="0"/>
            <wp:docPr id="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9"/>
                    <a:srcRect/>
                    <a:stretch>
                      <a:fillRect/>
                    </a:stretch>
                  </pic:blipFill>
                  <pic:spPr bwMode="auto">
                    <a:xfrm>
                      <a:off x="0" y="0"/>
                      <a:ext cx="5276850" cy="2438400"/>
                    </a:xfrm>
                    <a:prstGeom prst="rect">
                      <a:avLst/>
                    </a:prstGeom>
                    <a:noFill/>
                    <a:ln w="9525">
                      <a:noFill/>
                      <a:miter lim="800000"/>
                      <a:headEnd/>
                      <a:tailEnd/>
                    </a:ln>
                  </pic:spPr>
                </pic:pic>
              </a:graphicData>
            </a:graphic>
          </wp:inline>
        </w:drawing>
      </w:r>
    </w:p>
    <w:p w:rsidR="00B3437E" w:rsidRPr="00A5175E" w:rsidRDefault="00B3437E" w:rsidP="00B3437E">
      <w:pPr>
        <w:spacing w:after="156"/>
        <w:jc w:val="center"/>
        <w:rPr>
          <w:rFonts w:ascii="仿宋" w:eastAsia="仿宋" w:hAnsi="仿宋" w:cs="仿宋"/>
          <w:szCs w:val="21"/>
        </w:rPr>
      </w:pPr>
      <w:r w:rsidRPr="00A5175E">
        <w:rPr>
          <w:rFonts w:ascii="仿宋" w:eastAsia="仿宋" w:hAnsi="仿宋" w:cs="仿宋" w:hint="eastAsia"/>
          <w:szCs w:val="21"/>
        </w:rPr>
        <w:t>图3-1</w:t>
      </w:r>
    </w:p>
    <w:p w:rsidR="00B3437E" w:rsidRPr="00A5175E" w:rsidRDefault="00B3437E" w:rsidP="00B3437E">
      <w:pPr>
        <w:pStyle w:val="2"/>
        <w:numPr>
          <w:ilvl w:val="1"/>
          <w:numId w:val="2"/>
        </w:numPr>
        <w:spacing w:before="0" w:afterLines="0" w:line="600" w:lineRule="exact"/>
        <w:rPr>
          <w:rFonts w:ascii="仿宋" w:hAnsi="仿宋"/>
          <w:sz w:val="30"/>
          <w:szCs w:val="30"/>
        </w:rPr>
      </w:pPr>
      <w:bookmarkStart w:id="5" w:name="_Toc23099"/>
      <w:r w:rsidRPr="00A5175E">
        <w:rPr>
          <w:rFonts w:ascii="仿宋" w:hAnsi="仿宋" w:hint="eastAsia"/>
          <w:sz w:val="30"/>
          <w:szCs w:val="30"/>
        </w:rPr>
        <w:t>申报流程</w:t>
      </w:r>
      <w:bookmarkEnd w:id="5"/>
    </w:p>
    <w:p w:rsidR="00B3437E" w:rsidRPr="00A5175E" w:rsidRDefault="00B3437E" w:rsidP="00B3437E">
      <w:pPr>
        <w:spacing w:line="600" w:lineRule="exact"/>
        <w:ind w:firstLineChars="200" w:firstLine="600"/>
        <w:jc w:val="left"/>
        <w:rPr>
          <w:rFonts w:ascii="仿宋" w:eastAsia="仿宋" w:hAnsi="仿宋" w:cs="仿宋"/>
          <w:sz w:val="30"/>
          <w:szCs w:val="30"/>
        </w:rPr>
      </w:pPr>
      <w:r w:rsidRPr="00A5175E">
        <w:rPr>
          <w:rFonts w:ascii="仿宋" w:eastAsia="仿宋" w:hAnsi="仿宋" w:cs="仿宋" w:hint="eastAsia"/>
          <w:sz w:val="30"/>
          <w:szCs w:val="30"/>
        </w:rPr>
        <w:t>（1）点击图3-1中计划信息下对应的“马上申报”，在弹出的申报计划详细信息页面中，点击下方“马上申报”按钮。如图3-2所示：</w:t>
      </w:r>
    </w:p>
    <w:p w:rsidR="00B3437E" w:rsidRPr="00A5175E" w:rsidRDefault="00B3437E" w:rsidP="00B3437E">
      <w:pPr>
        <w:spacing w:after="156"/>
        <w:jc w:val="center"/>
        <w:rPr>
          <w:rFonts w:ascii="仿宋" w:eastAsia="仿宋" w:hAnsi="仿宋" w:cs="仿宋"/>
        </w:rPr>
      </w:pPr>
      <w:r w:rsidRPr="00A5175E">
        <w:rPr>
          <w:rFonts w:ascii="仿宋" w:eastAsia="仿宋" w:hAnsi="仿宋" w:cs="仿宋"/>
          <w:noProof/>
        </w:rPr>
        <w:drawing>
          <wp:inline distT="0" distB="0" distL="0" distR="0">
            <wp:extent cx="5581650" cy="3238500"/>
            <wp:effectExtent l="1905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0"/>
                    <a:srcRect/>
                    <a:stretch>
                      <a:fillRect/>
                    </a:stretch>
                  </pic:blipFill>
                  <pic:spPr bwMode="auto">
                    <a:xfrm>
                      <a:off x="0" y="0"/>
                      <a:ext cx="5581650" cy="3238500"/>
                    </a:xfrm>
                    <a:prstGeom prst="rect">
                      <a:avLst/>
                    </a:prstGeom>
                    <a:noFill/>
                    <a:ln w="9525">
                      <a:noFill/>
                      <a:miter lim="800000"/>
                      <a:headEnd/>
                      <a:tailEnd/>
                    </a:ln>
                  </pic:spPr>
                </pic:pic>
              </a:graphicData>
            </a:graphic>
          </wp:inline>
        </w:drawing>
      </w:r>
    </w:p>
    <w:p w:rsidR="00B3437E" w:rsidRPr="00A5175E" w:rsidRDefault="00B3437E" w:rsidP="00B3437E">
      <w:pPr>
        <w:spacing w:after="156"/>
        <w:jc w:val="center"/>
        <w:rPr>
          <w:rFonts w:ascii="仿宋" w:eastAsia="仿宋" w:hAnsi="仿宋" w:cs="仿宋"/>
        </w:rPr>
      </w:pPr>
      <w:r w:rsidRPr="00A5175E">
        <w:rPr>
          <w:rFonts w:ascii="仿宋" w:eastAsia="仿宋" w:hAnsi="仿宋" w:cs="仿宋" w:hint="eastAsia"/>
        </w:rPr>
        <w:t>图3-2</w:t>
      </w:r>
    </w:p>
    <w:p w:rsidR="00B3437E" w:rsidRPr="00A5175E" w:rsidRDefault="00B3437E" w:rsidP="00B3437E">
      <w:pPr>
        <w:spacing w:line="540" w:lineRule="exact"/>
        <w:ind w:firstLineChars="200" w:firstLine="600"/>
        <w:jc w:val="left"/>
        <w:rPr>
          <w:rFonts w:ascii="仿宋" w:eastAsia="仿宋" w:hAnsi="仿宋" w:cs="仿宋"/>
          <w:sz w:val="30"/>
          <w:szCs w:val="30"/>
        </w:rPr>
      </w:pPr>
      <w:r w:rsidRPr="00A5175E">
        <w:rPr>
          <w:rFonts w:ascii="仿宋" w:eastAsia="仿宋" w:hAnsi="仿宋" w:cs="仿宋" w:hint="eastAsia"/>
          <w:sz w:val="30"/>
          <w:szCs w:val="30"/>
        </w:rPr>
        <w:t>（2）在弹出的诚信承诺书页面，勾选“我已阅读并承诺”，</w:t>
      </w:r>
      <w:r w:rsidRPr="00A5175E">
        <w:rPr>
          <w:rFonts w:ascii="仿宋" w:eastAsia="仿宋" w:hAnsi="仿宋" w:cs="仿宋" w:hint="eastAsia"/>
          <w:sz w:val="30"/>
          <w:szCs w:val="30"/>
        </w:rPr>
        <w:lastRenderedPageBreak/>
        <w:t>点击“同意并继续”，进入申报信息填写页面，若不勾选“我已阅读并承诺”则无法进行下一步。如图3-3所示：</w:t>
      </w:r>
    </w:p>
    <w:p w:rsidR="00B3437E" w:rsidRPr="00A5175E" w:rsidRDefault="00B3437E" w:rsidP="00B3437E">
      <w:pPr>
        <w:spacing w:after="156"/>
        <w:jc w:val="center"/>
        <w:rPr>
          <w:rFonts w:ascii="仿宋" w:eastAsia="仿宋" w:hAnsi="仿宋" w:cs="仿宋"/>
        </w:rPr>
      </w:pPr>
      <w:r w:rsidRPr="00A5175E">
        <w:rPr>
          <w:rFonts w:ascii="仿宋" w:eastAsia="仿宋" w:hAnsi="仿宋"/>
          <w:noProof/>
        </w:rPr>
        <w:drawing>
          <wp:inline distT="0" distB="0" distL="0" distR="0">
            <wp:extent cx="5562600" cy="5029200"/>
            <wp:effectExtent l="19050" t="0" r="0" b="0"/>
            <wp:docPr id="9"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4"/>
                    <pic:cNvPicPr>
                      <a:picLocks noChangeAspect="1" noChangeArrowheads="1"/>
                    </pic:cNvPicPr>
                  </pic:nvPicPr>
                  <pic:blipFill>
                    <a:blip r:embed="rId21"/>
                    <a:srcRect/>
                    <a:stretch>
                      <a:fillRect/>
                    </a:stretch>
                  </pic:blipFill>
                  <pic:spPr bwMode="auto">
                    <a:xfrm>
                      <a:off x="0" y="0"/>
                      <a:ext cx="5562600" cy="5029200"/>
                    </a:xfrm>
                    <a:prstGeom prst="rect">
                      <a:avLst/>
                    </a:prstGeom>
                    <a:noFill/>
                    <a:ln w="9525">
                      <a:noFill/>
                      <a:miter lim="800000"/>
                      <a:headEnd/>
                      <a:tailEnd/>
                    </a:ln>
                  </pic:spPr>
                </pic:pic>
              </a:graphicData>
            </a:graphic>
          </wp:inline>
        </w:drawing>
      </w:r>
    </w:p>
    <w:p w:rsidR="00B3437E" w:rsidRPr="00A5175E" w:rsidRDefault="00B3437E" w:rsidP="00B3437E">
      <w:pPr>
        <w:spacing w:after="156"/>
        <w:jc w:val="center"/>
        <w:rPr>
          <w:rFonts w:ascii="仿宋" w:eastAsia="仿宋" w:hAnsi="仿宋" w:cs="仿宋"/>
        </w:rPr>
      </w:pPr>
      <w:r w:rsidRPr="00A5175E">
        <w:rPr>
          <w:rFonts w:ascii="仿宋" w:eastAsia="仿宋" w:hAnsi="仿宋" w:cs="仿宋" w:hint="eastAsia"/>
        </w:rPr>
        <w:t>图3-3</w:t>
      </w:r>
    </w:p>
    <w:p w:rsidR="00B3437E" w:rsidRPr="00A5175E" w:rsidRDefault="00B3437E" w:rsidP="00B3437E">
      <w:pPr>
        <w:spacing w:line="520" w:lineRule="exact"/>
        <w:ind w:firstLineChars="200" w:firstLine="600"/>
        <w:jc w:val="left"/>
        <w:rPr>
          <w:rFonts w:ascii="仿宋" w:eastAsia="仿宋" w:hAnsi="仿宋" w:cs="仿宋"/>
          <w:sz w:val="30"/>
          <w:szCs w:val="30"/>
        </w:rPr>
      </w:pPr>
      <w:r w:rsidRPr="00A5175E">
        <w:rPr>
          <w:rFonts w:ascii="仿宋" w:eastAsia="仿宋" w:hAnsi="仿宋" w:cs="仿宋" w:hint="eastAsia"/>
          <w:sz w:val="30"/>
          <w:szCs w:val="30"/>
        </w:rPr>
        <w:t>（3）基本信息申报：选择申报类别、初评分组，录入申报人员各项基本信息（首次填报时个人中心信息将同步到填报页面），并上传个人照片、身份证正反面、毕业证书、学位证书等相关证明材料；点击“保存”即可。如图3-3所示：</w:t>
      </w:r>
    </w:p>
    <w:p w:rsidR="00B3437E" w:rsidRPr="00A5175E" w:rsidRDefault="00B3437E" w:rsidP="00B3437E">
      <w:pPr>
        <w:spacing w:line="500" w:lineRule="exact"/>
        <w:jc w:val="left"/>
        <w:rPr>
          <w:rFonts w:ascii="仿宋" w:eastAsia="仿宋" w:hAnsi="仿宋" w:cs="仿宋"/>
          <w:bCs/>
          <w:color w:val="C00000"/>
          <w:sz w:val="30"/>
          <w:szCs w:val="30"/>
        </w:rPr>
      </w:pPr>
    </w:p>
    <w:p w:rsidR="00B3437E" w:rsidRPr="00A5175E" w:rsidRDefault="00B3437E" w:rsidP="00B3437E">
      <w:pPr>
        <w:spacing w:line="480" w:lineRule="exact"/>
        <w:jc w:val="left"/>
        <w:rPr>
          <w:rFonts w:ascii="仿宋" w:eastAsia="仿宋" w:hAnsi="仿宋" w:cs="仿宋"/>
          <w:sz w:val="30"/>
          <w:szCs w:val="30"/>
        </w:rPr>
      </w:pPr>
      <w:r w:rsidRPr="00A5175E">
        <w:rPr>
          <w:rFonts w:ascii="仿宋" w:eastAsia="仿宋" w:hAnsi="仿宋" w:cs="仿宋" w:hint="eastAsia"/>
          <w:bCs/>
          <w:color w:val="C00000"/>
          <w:sz w:val="30"/>
          <w:szCs w:val="30"/>
        </w:rPr>
        <w:t>注意：</w:t>
      </w:r>
    </w:p>
    <w:p w:rsidR="00B3437E" w:rsidRPr="00A5175E" w:rsidRDefault="00B3437E" w:rsidP="00B3437E">
      <w:pPr>
        <w:numPr>
          <w:ilvl w:val="0"/>
          <w:numId w:val="4"/>
        </w:numPr>
        <w:spacing w:line="480" w:lineRule="exact"/>
        <w:ind w:firstLineChars="200" w:firstLine="600"/>
        <w:rPr>
          <w:rFonts w:ascii="仿宋" w:eastAsia="仿宋" w:hAnsi="仿宋" w:cs="仿宋"/>
          <w:bCs/>
          <w:sz w:val="30"/>
          <w:szCs w:val="30"/>
        </w:rPr>
      </w:pPr>
      <w:r w:rsidRPr="00A5175E">
        <w:rPr>
          <w:rFonts w:ascii="仿宋" w:eastAsia="仿宋" w:hAnsi="仿宋" w:cs="仿宋" w:hint="eastAsia"/>
          <w:bCs/>
          <w:sz w:val="30"/>
          <w:szCs w:val="30"/>
        </w:rPr>
        <w:t>申报类别是指申报带头人还是后备人选，二选一即可。</w:t>
      </w:r>
    </w:p>
    <w:p w:rsidR="00B3437E" w:rsidRPr="00A5175E" w:rsidRDefault="00B3437E" w:rsidP="00B3437E">
      <w:pPr>
        <w:numPr>
          <w:ilvl w:val="0"/>
          <w:numId w:val="4"/>
        </w:numPr>
        <w:spacing w:line="480" w:lineRule="exact"/>
        <w:ind w:firstLineChars="200" w:firstLine="600"/>
        <w:rPr>
          <w:rFonts w:ascii="仿宋" w:eastAsia="仿宋" w:hAnsi="仿宋" w:cs="仿宋"/>
          <w:bCs/>
          <w:sz w:val="30"/>
          <w:szCs w:val="30"/>
        </w:rPr>
      </w:pPr>
      <w:r w:rsidRPr="00A5175E">
        <w:rPr>
          <w:rFonts w:ascii="仿宋" w:eastAsia="仿宋" w:hAnsi="仿宋" w:cs="仿宋" w:hint="eastAsia"/>
          <w:bCs/>
          <w:sz w:val="30"/>
          <w:szCs w:val="30"/>
        </w:rPr>
        <w:lastRenderedPageBreak/>
        <w:t>初评分组请根据申报人员所获得职称或技能等级来选择对应分组。</w:t>
      </w:r>
    </w:p>
    <w:p w:rsidR="00B3437E" w:rsidRPr="00A5175E" w:rsidRDefault="00B3437E" w:rsidP="00B3437E">
      <w:pPr>
        <w:numPr>
          <w:ilvl w:val="0"/>
          <w:numId w:val="4"/>
        </w:numPr>
        <w:spacing w:line="480" w:lineRule="exact"/>
        <w:ind w:firstLineChars="200" w:firstLine="600"/>
        <w:rPr>
          <w:rFonts w:ascii="仿宋" w:eastAsia="仿宋" w:hAnsi="仿宋" w:cs="仿宋"/>
          <w:bCs/>
          <w:sz w:val="30"/>
          <w:szCs w:val="30"/>
        </w:rPr>
      </w:pPr>
      <w:r w:rsidRPr="00A5175E">
        <w:rPr>
          <w:rFonts w:ascii="仿宋" w:eastAsia="仿宋" w:hAnsi="仿宋" w:cs="仿宋" w:hint="eastAsia"/>
          <w:bCs/>
          <w:sz w:val="30"/>
          <w:szCs w:val="30"/>
        </w:rPr>
        <w:t>姓名、身份证号码、性别、出生年月为不可更改项。</w:t>
      </w:r>
    </w:p>
    <w:p w:rsidR="00B3437E" w:rsidRPr="00A5175E" w:rsidRDefault="00B3437E" w:rsidP="00B3437E">
      <w:pPr>
        <w:numPr>
          <w:ilvl w:val="0"/>
          <w:numId w:val="4"/>
        </w:numPr>
        <w:spacing w:line="480" w:lineRule="exact"/>
        <w:ind w:firstLineChars="200" w:firstLine="600"/>
        <w:rPr>
          <w:rFonts w:ascii="仿宋" w:eastAsia="仿宋" w:hAnsi="仿宋" w:cs="仿宋"/>
          <w:bCs/>
          <w:sz w:val="30"/>
          <w:szCs w:val="30"/>
        </w:rPr>
      </w:pPr>
      <w:r w:rsidRPr="00A5175E">
        <w:rPr>
          <w:rFonts w:ascii="仿宋" w:eastAsia="仿宋" w:hAnsi="仿宋" w:cs="仿宋" w:hint="eastAsia"/>
          <w:bCs/>
          <w:sz w:val="30"/>
          <w:szCs w:val="30"/>
        </w:rPr>
        <w:t>上传的个人照片为近期免冠正面彩色证件照，背景色不限定。</w:t>
      </w:r>
    </w:p>
    <w:p w:rsidR="00B3437E" w:rsidRPr="00A5175E" w:rsidRDefault="00B3437E" w:rsidP="00B3437E">
      <w:pPr>
        <w:numPr>
          <w:ilvl w:val="0"/>
          <w:numId w:val="4"/>
        </w:numPr>
        <w:spacing w:line="480" w:lineRule="exact"/>
        <w:ind w:firstLineChars="200" w:firstLine="600"/>
        <w:jc w:val="left"/>
        <w:rPr>
          <w:rFonts w:ascii="仿宋" w:eastAsia="仿宋" w:hAnsi="仿宋" w:cs="仿宋"/>
          <w:bCs/>
          <w:sz w:val="30"/>
          <w:szCs w:val="30"/>
        </w:rPr>
      </w:pPr>
      <w:r w:rsidRPr="00A5175E">
        <w:rPr>
          <w:rFonts w:ascii="仿宋" w:eastAsia="仿宋" w:hAnsi="仿宋" w:cs="仿宋" w:hint="eastAsia"/>
          <w:bCs/>
          <w:sz w:val="30"/>
          <w:szCs w:val="30"/>
        </w:rPr>
        <w:t>上传的个人诚信承诺书必须有本人手写签名。</w:t>
      </w:r>
    </w:p>
    <w:p w:rsidR="00B3437E" w:rsidRPr="00A5175E" w:rsidRDefault="00B3437E" w:rsidP="00B3437E">
      <w:pPr>
        <w:numPr>
          <w:ilvl w:val="0"/>
          <w:numId w:val="4"/>
        </w:numPr>
        <w:spacing w:line="480" w:lineRule="exact"/>
        <w:ind w:firstLineChars="200" w:firstLine="600"/>
        <w:rPr>
          <w:rFonts w:ascii="仿宋" w:eastAsia="仿宋" w:hAnsi="仿宋" w:cs="仿宋"/>
          <w:bCs/>
          <w:sz w:val="30"/>
          <w:szCs w:val="30"/>
        </w:rPr>
      </w:pPr>
      <w:r w:rsidRPr="00A5175E">
        <w:rPr>
          <w:rFonts w:ascii="仿宋" w:eastAsia="仿宋" w:hAnsi="仿宋" w:cs="仿宋" w:hint="eastAsia"/>
          <w:bCs/>
          <w:sz w:val="30"/>
          <w:szCs w:val="30"/>
        </w:rPr>
        <w:t>入选批次由专业技术类、技能类带头人申报人员选择本人入选后备人选时的批次，后备人选申报人员此项选择“无”。</w:t>
      </w:r>
    </w:p>
    <w:p w:rsidR="00B3437E" w:rsidRPr="00A5175E" w:rsidRDefault="00B3437E" w:rsidP="00B3437E">
      <w:pPr>
        <w:numPr>
          <w:ilvl w:val="0"/>
          <w:numId w:val="4"/>
        </w:numPr>
        <w:spacing w:line="480" w:lineRule="exact"/>
        <w:ind w:firstLineChars="200" w:firstLine="600"/>
        <w:rPr>
          <w:rFonts w:ascii="仿宋" w:eastAsia="仿宋" w:hAnsi="仿宋" w:cs="仿宋"/>
          <w:bCs/>
          <w:sz w:val="30"/>
          <w:szCs w:val="30"/>
        </w:rPr>
      </w:pPr>
      <w:r w:rsidRPr="00A5175E">
        <w:rPr>
          <w:rFonts w:ascii="仿宋" w:eastAsia="仿宋" w:hAnsi="仿宋" w:cs="仿宋" w:hint="eastAsia"/>
          <w:bCs/>
          <w:sz w:val="30"/>
          <w:szCs w:val="30"/>
        </w:rPr>
        <w:t>所有上传的附件应为原件的扫描件或照片，若为复印件则须有单位盖章证明。上传的附件需确保文字、图形清晰可辨，不得涂改。</w:t>
      </w:r>
    </w:p>
    <w:p w:rsidR="00B3437E" w:rsidRPr="00A5175E" w:rsidRDefault="00B3437E" w:rsidP="00B3437E">
      <w:pPr>
        <w:numPr>
          <w:ilvl w:val="0"/>
          <w:numId w:val="4"/>
        </w:numPr>
        <w:spacing w:line="480" w:lineRule="exact"/>
        <w:ind w:firstLineChars="200" w:firstLine="600"/>
        <w:rPr>
          <w:rFonts w:ascii="仿宋" w:eastAsia="仿宋" w:hAnsi="仿宋" w:cs="仿宋"/>
          <w:bCs/>
          <w:sz w:val="30"/>
          <w:szCs w:val="30"/>
        </w:rPr>
      </w:pPr>
      <w:r w:rsidRPr="00A5175E">
        <w:rPr>
          <w:rFonts w:ascii="仿宋" w:eastAsia="仿宋" w:hAnsi="仿宋" w:cs="仿宋" w:hint="eastAsia"/>
          <w:bCs/>
          <w:sz w:val="30"/>
          <w:szCs w:val="30"/>
        </w:rPr>
        <w:t>电话号码录入格式为：区号-八位电话号码，如“0551-12345678”。</w:t>
      </w:r>
    </w:p>
    <w:p w:rsidR="00B3437E" w:rsidRPr="00A5175E" w:rsidRDefault="00B3437E" w:rsidP="00B3437E">
      <w:pPr>
        <w:numPr>
          <w:ilvl w:val="0"/>
          <w:numId w:val="4"/>
        </w:numPr>
        <w:spacing w:line="480" w:lineRule="exact"/>
        <w:ind w:firstLineChars="200" w:firstLine="600"/>
        <w:rPr>
          <w:rFonts w:ascii="仿宋" w:eastAsia="仿宋" w:hAnsi="仿宋" w:cs="仿宋"/>
          <w:bCs/>
          <w:sz w:val="30"/>
          <w:szCs w:val="30"/>
        </w:rPr>
      </w:pPr>
      <w:r w:rsidRPr="00A5175E">
        <w:rPr>
          <w:rFonts w:ascii="仿宋" w:eastAsia="仿宋" w:hAnsi="仿宋" w:cs="仿宋" w:hint="eastAsia"/>
          <w:bCs/>
          <w:sz w:val="30"/>
          <w:szCs w:val="30"/>
        </w:rPr>
        <w:t>系统中所设置的填报项目当申报人员不具有时，若为必填项，则填“无”，若为非必填项，请置空。如未取得学位，将“获得学位”录入项置空，则可不上传相应的学位证书。</w:t>
      </w:r>
    </w:p>
    <w:p w:rsidR="00B3437E" w:rsidRPr="00A5175E" w:rsidRDefault="00B3437E" w:rsidP="00B3437E">
      <w:pPr>
        <w:numPr>
          <w:ilvl w:val="0"/>
          <w:numId w:val="4"/>
        </w:numPr>
        <w:spacing w:line="480" w:lineRule="exact"/>
        <w:ind w:firstLineChars="200" w:firstLine="600"/>
        <w:rPr>
          <w:rFonts w:ascii="仿宋" w:eastAsia="仿宋" w:hAnsi="仿宋" w:cs="仿宋"/>
          <w:sz w:val="30"/>
          <w:szCs w:val="30"/>
        </w:rPr>
      </w:pPr>
      <w:r w:rsidRPr="00A5175E">
        <w:rPr>
          <w:rFonts w:ascii="仿宋" w:eastAsia="仿宋" w:hAnsi="仿宋" w:cs="仿宋" w:hint="eastAsia"/>
          <w:bCs/>
          <w:sz w:val="30"/>
          <w:szCs w:val="30"/>
        </w:rPr>
        <w:t>点击已上传的附件，可进行附件名称的修改。请将所有附件以文件内容命名，如“身份证正面”、“学历证书”等。</w:t>
      </w:r>
    </w:p>
    <w:p w:rsidR="00B3437E" w:rsidRPr="00A5175E" w:rsidRDefault="00B3437E" w:rsidP="00B3437E">
      <w:pPr>
        <w:spacing w:line="480" w:lineRule="exact"/>
        <w:jc w:val="left"/>
        <w:rPr>
          <w:rFonts w:ascii="仿宋" w:eastAsia="仿宋" w:hAnsi="仿宋" w:cs="仿宋"/>
          <w:sz w:val="30"/>
          <w:szCs w:val="30"/>
        </w:rPr>
      </w:pPr>
      <w:r w:rsidRPr="00A5175E">
        <w:rPr>
          <w:rFonts w:ascii="仿宋" w:eastAsia="仿宋" w:hAnsi="仿宋" w:cs="仿宋" w:hint="eastAsia"/>
          <w:sz w:val="30"/>
          <w:szCs w:val="30"/>
        </w:rPr>
        <w:t>（1）工作经历</w:t>
      </w:r>
    </w:p>
    <w:p w:rsidR="00B3437E" w:rsidRPr="00A5175E" w:rsidRDefault="00B3437E" w:rsidP="00B3437E">
      <w:pPr>
        <w:numPr>
          <w:ilvl w:val="0"/>
          <w:numId w:val="5"/>
        </w:numPr>
        <w:spacing w:line="480" w:lineRule="exact"/>
        <w:rPr>
          <w:rFonts w:ascii="仿宋" w:eastAsia="仿宋" w:hAnsi="仿宋" w:cs="仿宋"/>
          <w:sz w:val="30"/>
          <w:szCs w:val="30"/>
        </w:rPr>
      </w:pPr>
      <w:r w:rsidRPr="00A5175E">
        <w:rPr>
          <w:rFonts w:ascii="仿宋" w:eastAsia="仿宋" w:hAnsi="仿宋" w:cs="仿宋" w:hint="eastAsia"/>
          <w:sz w:val="30"/>
          <w:szCs w:val="30"/>
        </w:rPr>
        <w:t>点击“新增”按钮，在弹出的新增记录框中选择工作经历的开始日期、结束日期，录入工作单位名称以及担任职务的相关情况，点击“保存”，可新增一条工作经历。</w:t>
      </w:r>
    </w:p>
    <w:p w:rsidR="00B3437E" w:rsidRPr="00A5175E" w:rsidRDefault="00B3437E" w:rsidP="00B3437E">
      <w:pPr>
        <w:numPr>
          <w:ilvl w:val="0"/>
          <w:numId w:val="5"/>
        </w:numPr>
        <w:spacing w:line="480" w:lineRule="exact"/>
        <w:rPr>
          <w:rFonts w:ascii="仿宋" w:eastAsia="仿宋" w:hAnsi="仿宋" w:cs="仿宋"/>
          <w:sz w:val="30"/>
          <w:szCs w:val="30"/>
        </w:rPr>
      </w:pPr>
      <w:r w:rsidRPr="00A5175E">
        <w:rPr>
          <w:rFonts w:ascii="仿宋" w:eastAsia="仿宋" w:hAnsi="仿宋" w:cs="仿宋" w:hint="eastAsia"/>
          <w:sz w:val="30"/>
          <w:szCs w:val="30"/>
        </w:rPr>
        <w:t>若申报人员有多条工作经历，再次点击“新增”按钮进行填报即可。</w:t>
      </w:r>
    </w:p>
    <w:p w:rsidR="00B3437E" w:rsidRPr="00A5175E" w:rsidRDefault="00B3437E" w:rsidP="00B3437E">
      <w:pPr>
        <w:numPr>
          <w:ilvl w:val="0"/>
          <w:numId w:val="5"/>
        </w:numPr>
        <w:spacing w:line="480" w:lineRule="exact"/>
        <w:rPr>
          <w:rFonts w:ascii="仿宋" w:eastAsia="仿宋" w:hAnsi="仿宋" w:cs="仿宋"/>
          <w:sz w:val="30"/>
          <w:szCs w:val="30"/>
        </w:rPr>
      </w:pPr>
      <w:r w:rsidRPr="00A5175E">
        <w:rPr>
          <w:rFonts w:ascii="仿宋" w:eastAsia="仿宋" w:hAnsi="仿宋" w:cs="仿宋" w:hint="eastAsia"/>
          <w:sz w:val="30"/>
          <w:szCs w:val="30"/>
        </w:rPr>
        <w:t>“新增”按钮右侧的“↑”、“↓”按钮可调整下方已填报的工作经历排序。</w:t>
      </w:r>
    </w:p>
    <w:p w:rsidR="00B3437E" w:rsidRPr="00A5175E" w:rsidRDefault="00B3437E" w:rsidP="00B3437E">
      <w:pPr>
        <w:numPr>
          <w:ilvl w:val="0"/>
          <w:numId w:val="5"/>
        </w:numPr>
        <w:spacing w:line="500" w:lineRule="exact"/>
        <w:rPr>
          <w:rFonts w:ascii="仿宋" w:eastAsia="仿宋" w:hAnsi="仿宋" w:cs="仿宋"/>
          <w:sz w:val="30"/>
          <w:szCs w:val="30"/>
        </w:rPr>
      </w:pPr>
      <w:r w:rsidRPr="00A5175E">
        <w:rPr>
          <w:rFonts w:ascii="仿宋" w:eastAsia="仿宋" w:hAnsi="仿宋" w:cs="仿宋" w:hint="eastAsia"/>
          <w:sz w:val="30"/>
          <w:szCs w:val="30"/>
        </w:rPr>
        <w:lastRenderedPageBreak/>
        <w:t>填报记录后的“编辑”、“删除”按钮可对已填报记录进行修改、删除。</w:t>
      </w:r>
    </w:p>
    <w:p w:rsidR="00B3437E" w:rsidRPr="00A5175E" w:rsidRDefault="00B3437E" w:rsidP="00B3437E">
      <w:pPr>
        <w:spacing w:line="500" w:lineRule="exact"/>
        <w:rPr>
          <w:rFonts w:ascii="仿宋" w:eastAsia="仿宋" w:hAnsi="仿宋" w:cs="仿宋"/>
        </w:rPr>
      </w:pPr>
      <w:r w:rsidRPr="00A5175E">
        <w:rPr>
          <w:rFonts w:ascii="仿宋" w:eastAsia="仿宋" w:hAnsi="仿宋" w:cs="仿宋" w:hint="eastAsia"/>
          <w:sz w:val="30"/>
          <w:szCs w:val="30"/>
        </w:rPr>
        <w:t>如图3-4、图3-5所示：</w:t>
      </w:r>
    </w:p>
    <w:p w:rsidR="00B3437E" w:rsidRPr="00A5175E" w:rsidRDefault="00B3437E" w:rsidP="00B3437E">
      <w:pPr>
        <w:spacing w:after="156"/>
        <w:jc w:val="center"/>
        <w:rPr>
          <w:rFonts w:ascii="仿宋" w:eastAsia="仿宋" w:hAnsi="仿宋" w:cs="仿宋"/>
        </w:rPr>
      </w:pPr>
      <w:r w:rsidRPr="00A5175E">
        <w:rPr>
          <w:rFonts w:ascii="仿宋" w:eastAsia="仿宋" w:hAnsi="仿宋" w:cs="仿宋"/>
          <w:noProof/>
        </w:rPr>
        <w:drawing>
          <wp:inline distT="0" distB="0" distL="0" distR="0">
            <wp:extent cx="5562600" cy="228600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2"/>
                    <a:srcRect/>
                    <a:stretch>
                      <a:fillRect/>
                    </a:stretch>
                  </pic:blipFill>
                  <pic:spPr bwMode="auto">
                    <a:xfrm>
                      <a:off x="0" y="0"/>
                      <a:ext cx="5562600" cy="2286000"/>
                    </a:xfrm>
                    <a:prstGeom prst="rect">
                      <a:avLst/>
                    </a:prstGeom>
                    <a:noFill/>
                    <a:ln w="9525">
                      <a:noFill/>
                      <a:miter lim="800000"/>
                      <a:headEnd/>
                      <a:tailEnd/>
                    </a:ln>
                  </pic:spPr>
                </pic:pic>
              </a:graphicData>
            </a:graphic>
          </wp:inline>
        </w:drawing>
      </w:r>
    </w:p>
    <w:p w:rsidR="00B3437E" w:rsidRPr="00A5175E" w:rsidRDefault="00B3437E" w:rsidP="00B3437E">
      <w:pPr>
        <w:spacing w:after="156"/>
        <w:jc w:val="center"/>
        <w:rPr>
          <w:rFonts w:ascii="仿宋" w:eastAsia="仿宋" w:hAnsi="仿宋" w:cs="仿宋"/>
        </w:rPr>
      </w:pPr>
      <w:r w:rsidRPr="00A5175E">
        <w:rPr>
          <w:rFonts w:ascii="仿宋" w:eastAsia="仿宋" w:hAnsi="仿宋" w:cs="仿宋" w:hint="eastAsia"/>
        </w:rPr>
        <w:t>图3-4</w:t>
      </w:r>
    </w:p>
    <w:p w:rsidR="00B3437E" w:rsidRPr="00A5175E" w:rsidRDefault="00B3437E" w:rsidP="00B3437E">
      <w:pPr>
        <w:spacing w:after="156"/>
        <w:jc w:val="center"/>
        <w:rPr>
          <w:rFonts w:ascii="仿宋" w:eastAsia="仿宋" w:hAnsi="仿宋" w:cs="仿宋"/>
        </w:rPr>
      </w:pPr>
      <w:r w:rsidRPr="00A5175E">
        <w:rPr>
          <w:rFonts w:ascii="仿宋" w:eastAsia="仿宋" w:hAnsi="仿宋" w:cs="仿宋"/>
          <w:noProof/>
        </w:rPr>
        <w:drawing>
          <wp:inline distT="0" distB="0" distL="0" distR="0">
            <wp:extent cx="5562600" cy="2724150"/>
            <wp:effectExtent l="1905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3"/>
                    <a:srcRect/>
                    <a:stretch>
                      <a:fillRect/>
                    </a:stretch>
                  </pic:blipFill>
                  <pic:spPr bwMode="auto">
                    <a:xfrm>
                      <a:off x="0" y="0"/>
                      <a:ext cx="5562600" cy="2724150"/>
                    </a:xfrm>
                    <a:prstGeom prst="rect">
                      <a:avLst/>
                    </a:prstGeom>
                    <a:noFill/>
                    <a:ln w="9525">
                      <a:noFill/>
                      <a:miter lim="800000"/>
                      <a:headEnd/>
                      <a:tailEnd/>
                    </a:ln>
                  </pic:spPr>
                </pic:pic>
              </a:graphicData>
            </a:graphic>
          </wp:inline>
        </w:drawing>
      </w:r>
    </w:p>
    <w:p w:rsidR="00B3437E" w:rsidRPr="00A5175E" w:rsidRDefault="00B3437E" w:rsidP="00B3437E">
      <w:pPr>
        <w:spacing w:after="156"/>
        <w:jc w:val="center"/>
        <w:rPr>
          <w:rFonts w:ascii="仿宋" w:eastAsia="仿宋" w:hAnsi="仿宋" w:cs="仿宋"/>
        </w:rPr>
      </w:pPr>
      <w:r w:rsidRPr="00A5175E">
        <w:rPr>
          <w:rFonts w:ascii="仿宋" w:eastAsia="仿宋" w:hAnsi="仿宋" w:cs="仿宋" w:hint="eastAsia"/>
        </w:rPr>
        <w:t>图3-5</w:t>
      </w:r>
    </w:p>
    <w:p w:rsidR="00B3437E" w:rsidRPr="00A5175E" w:rsidRDefault="00B3437E" w:rsidP="00B3437E">
      <w:pPr>
        <w:spacing w:line="500" w:lineRule="exact"/>
        <w:rPr>
          <w:rFonts w:ascii="仿宋" w:eastAsia="仿宋" w:hAnsi="仿宋" w:cs="仿宋"/>
          <w:sz w:val="32"/>
          <w:szCs w:val="32"/>
        </w:rPr>
      </w:pPr>
      <w:r w:rsidRPr="00A5175E">
        <w:rPr>
          <w:rFonts w:ascii="仿宋" w:eastAsia="仿宋" w:hAnsi="仿宋" w:cs="仿宋" w:hint="eastAsia"/>
          <w:sz w:val="32"/>
          <w:szCs w:val="32"/>
        </w:rPr>
        <w:t>（1）近五年获奖情况</w:t>
      </w:r>
    </w:p>
    <w:p w:rsidR="00B3437E" w:rsidRPr="00A5175E" w:rsidRDefault="00B3437E" w:rsidP="00B3437E">
      <w:pPr>
        <w:numPr>
          <w:ilvl w:val="0"/>
          <w:numId w:val="6"/>
        </w:numPr>
        <w:spacing w:line="500" w:lineRule="exact"/>
        <w:rPr>
          <w:rFonts w:ascii="仿宋" w:eastAsia="仿宋" w:hAnsi="仿宋" w:cs="仿宋"/>
          <w:sz w:val="32"/>
          <w:szCs w:val="32"/>
        </w:rPr>
      </w:pPr>
      <w:r w:rsidRPr="00A5175E">
        <w:rPr>
          <w:rFonts w:ascii="仿宋" w:eastAsia="仿宋" w:hAnsi="仿宋" w:cs="仿宋" w:hint="eastAsia"/>
          <w:sz w:val="32"/>
          <w:szCs w:val="32"/>
        </w:rPr>
        <w:t>点击“新增”按钮，在弹出的新增记录框中录入申报人员获奖项目名称、获奖类别、获奖等级、排名情况、项目的参与人数、奖项的授予部门以及获奖时间等信息，并上传相关证明附件，点击“保存”，可新增一条获奖情况。</w:t>
      </w:r>
    </w:p>
    <w:p w:rsidR="00B3437E" w:rsidRPr="00A5175E" w:rsidRDefault="00B3437E" w:rsidP="00B3437E">
      <w:pPr>
        <w:numPr>
          <w:ilvl w:val="0"/>
          <w:numId w:val="6"/>
        </w:numPr>
        <w:spacing w:line="500" w:lineRule="exact"/>
        <w:rPr>
          <w:rFonts w:ascii="仿宋" w:eastAsia="仿宋" w:hAnsi="仿宋" w:cs="仿宋"/>
          <w:sz w:val="32"/>
          <w:szCs w:val="32"/>
        </w:rPr>
      </w:pPr>
      <w:r w:rsidRPr="00A5175E">
        <w:rPr>
          <w:rFonts w:ascii="仿宋" w:eastAsia="仿宋" w:hAnsi="仿宋" w:cs="仿宋" w:hint="eastAsia"/>
          <w:sz w:val="32"/>
          <w:szCs w:val="32"/>
        </w:rPr>
        <w:t>若申报人员有多次获奖情况记录，再次点击“新增”按钮</w:t>
      </w:r>
      <w:r w:rsidRPr="00A5175E">
        <w:rPr>
          <w:rFonts w:ascii="仿宋" w:eastAsia="仿宋" w:hAnsi="仿宋" w:cs="仿宋" w:hint="eastAsia"/>
          <w:sz w:val="32"/>
          <w:szCs w:val="32"/>
        </w:rPr>
        <w:lastRenderedPageBreak/>
        <w:t>进行填报即可。</w:t>
      </w:r>
    </w:p>
    <w:p w:rsidR="00B3437E" w:rsidRPr="00A5175E" w:rsidRDefault="00B3437E" w:rsidP="00B3437E">
      <w:pPr>
        <w:numPr>
          <w:ilvl w:val="0"/>
          <w:numId w:val="6"/>
        </w:numPr>
        <w:spacing w:line="500" w:lineRule="exact"/>
        <w:rPr>
          <w:rFonts w:ascii="仿宋" w:eastAsia="仿宋" w:hAnsi="仿宋" w:cs="仿宋"/>
          <w:sz w:val="32"/>
          <w:szCs w:val="32"/>
        </w:rPr>
      </w:pPr>
      <w:r w:rsidRPr="00A5175E">
        <w:rPr>
          <w:rFonts w:ascii="仿宋" w:eastAsia="仿宋" w:hAnsi="仿宋" w:cs="仿宋" w:hint="eastAsia"/>
          <w:sz w:val="32"/>
          <w:szCs w:val="32"/>
        </w:rPr>
        <w:t>“新增”按钮右侧的“↑”、“↓”按钮可调整下方已填报的获奖情况排序。</w:t>
      </w:r>
    </w:p>
    <w:p w:rsidR="00B3437E" w:rsidRPr="00A5175E" w:rsidRDefault="00B3437E" w:rsidP="00B3437E">
      <w:pPr>
        <w:numPr>
          <w:ilvl w:val="0"/>
          <w:numId w:val="6"/>
        </w:numPr>
        <w:spacing w:line="500" w:lineRule="exact"/>
        <w:rPr>
          <w:rFonts w:ascii="仿宋" w:eastAsia="仿宋" w:hAnsi="仿宋" w:cs="仿宋"/>
          <w:sz w:val="32"/>
          <w:szCs w:val="32"/>
        </w:rPr>
      </w:pPr>
      <w:r w:rsidRPr="00A5175E">
        <w:rPr>
          <w:rFonts w:ascii="仿宋" w:eastAsia="仿宋" w:hAnsi="仿宋" w:cs="仿宋" w:hint="eastAsia"/>
          <w:sz w:val="32"/>
          <w:szCs w:val="32"/>
        </w:rPr>
        <w:t>填报记录后的“编辑”、“删除”按钮可对已填报记录进行修改、删除。</w:t>
      </w:r>
    </w:p>
    <w:p w:rsidR="00B3437E" w:rsidRPr="00A5175E" w:rsidRDefault="00B3437E" w:rsidP="00B3437E">
      <w:pPr>
        <w:numPr>
          <w:ilvl w:val="0"/>
          <w:numId w:val="6"/>
        </w:numPr>
        <w:spacing w:line="500" w:lineRule="exact"/>
        <w:rPr>
          <w:rFonts w:ascii="仿宋" w:eastAsia="仿宋" w:hAnsi="仿宋" w:cs="仿宋"/>
          <w:sz w:val="32"/>
          <w:szCs w:val="32"/>
        </w:rPr>
      </w:pPr>
      <w:r w:rsidRPr="00A5175E">
        <w:rPr>
          <w:rFonts w:ascii="仿宋" w:eastAsia="仿宋" w:hAnsi="仿宋" w:cs="仿宋" w:hint="eastAsia"/>
          <w:sz w:val="32"/>
          <w:szCs w:val="32"/>
        </w:rPr>
        <w:t>点击“相关附件”下的数字，可以查看已上传的附件。</w:t>
      </w:r>
    </w:p>
    <w:p w:rsidR="00B3437E" w:rsidRPr="00A5175E" w:rsidRDefault="00B3437E" w:rsidP="00B3437E">
      <w:pPr>
        <w:spacing w:line="500" w:lineRule="exact"/>
        <w:rPr>
          <w:rFonts w:ascii="仿宋" w:eastAsia="仿宋" w:hAnsi="仿宋" w:cs="仿宋"/>
          <w:sz w:val="32"/>
          <w:szCs w:val="32"/>
        </w:rPr>
      </w:pPr>
      <w:r w:rsidRPr="00A5175E">
        <w:rPr>
          <w:rFonts w:ascii="仿宋" w:eastAsia="仿宋" w:hAnsi="仿宋" w:cs="仿宋" w:hint="eastAsia"/>
          <w:sz w:val="32"/>
          <w:szCs w:val="32"/>
        </w:rPr>
        <w:t>如图3-6、图3-7所示：</w:t>
      </w:r>
    </w:p>
    <w:p w:rsidR="00B3437E" w:rsidRPr="00A5175E" w:rsidRDefault="00B3437E" w:rsidP="00B3437E">
      <w:pPr>
        <w:spacing w:after="156"/>
        <w:jc w:val="center"/>
        <w:rPr>
          <w:rFonts w:ascii="仿宋" w:eastAsia="仿宋" w:hAnsi="仿宋" w:cs="仿宋"/>
        </w:rPr>
      </w:pPr>
      <w:r w:rsidRPr="00A5175E">
        <w:rPr>
          <w:rFonts w:ascii="仿宋" w:eastAsia="仿宋" w:hAnsi="仿宋" w:cs="仿宋"/>
          <w:noProof/>
        </w:rPr>
        <w:drawing>
          <wp:inline distT="0" distB="0" distL="0" distR="0">
            <wp:extent cx="5562600" cy="1504950"/>
            <wp:effectExtent l="19050" t="0" r="0"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4"/>
                    <a:srcRect/>
                    <a:stretch>
                      <a:fillRect/>
                    </a:stretch>
                  </pic:blipFill>
                  <pic:spPr bwMode="auto">
                    <a:xfrm>
                      <a:off x="0" y="0"/>
                      <a:ext cx="5562600" cy="1504950"/>
                    </a:xfrm>
                    <a:prstGeom prst="rect">
                      <a:avLst/>
                    </a:prstGeom>
                    <a:noFill/>
                    <a:ln w="9525">
                      <a:noFill/>
                      <a:miter lim="800000"/>
                      <a:headEnd/>
                      <a:tailEnd/>
                    </a:ln>
                  </pic:spPr>
                </pic:pic>
              </a:graphicData>
            </a:graphic>
          </wp:inline>
        </w:drawing>
      </w:r>
    </w:p>
    <w:p w:rsidR="00B3437E" w:rsidRPr="00A5175E" w:rsidRDefault="00B3437E" w:rsidP="00B3437E">
      <w:pPr>
        <w:spacing w:after="156"/>
        <w:jc w:val="center"/>
        <w:rPr>
          <w:rFonts w:ascii="仿宋" w:eastAsia="仿宋" w:hAnsi="仿宋" w:cs="仿宋"/>
        </w:rPr>
      </w:pPr>
      <w:r w:rsidRPr="00A5175E">
        <w:rPr>
          <w:rFonts w:ascii="仿宋" w:eastAsia="仿宋" w:hAnsi="仿宋" w:cs="仿宋" w:hint="eastAsia"/>
        </w:rPr>
        <w:t>图3-6</w:t>
      </w:r>
    </w:p>
    <w:p w:rsidR="00B3437E" w:rsidRPr="00A5175E" w:rsidRDefault="00B3437E" w:rsidP="00B3437E">
      <w:pPr>
        <w:spacing w:after="156"/>
        <w:jc w:val="center"/>
        <w:rPr>
          <w:rFonts w:ascii="仿宋" w:eastAsia="仿宋" w:hAnsi="仿宋" w:cs="仿宋"/>
        </w:rPr>
      </w:pPr>
      <w:r w:rsidRPr="00A5175E">
        <w:rPr>
          <w:rFonts w:ascii="仿宋" w:eastAsia="仿宋" w:hAnsi="仿宋" w:cs="仿宋"/>
          <w:noProof/>
        </w:rPr>
        <w:drawing>
          <wp:inline distT="0" distB="0" distL="0" distR="0">
            <wp:extent cx="5562600" cy="173355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5"/>
                    <a:srcRect/>
                    <a:stretch>
                      <a:fillRect/>
                    </a:stretch>
                  </pic:blipFill>
                  <pic:spPr bwMode="auto">
                    <a:xfrm>
                      <a:off x="0" y="0"/>
                      <a:ext cx="5562600" cy="1733550"/>
                    </a:xfrm>
                    <a:prstGeom prst="rect">
                      <a:avLst/>
                    </a:prstGeom>
                    <a:noFill/>
                    <a:ln w="9525">
                      <a:noFill/>
                      <a:miter lim="800000"/>
                      <a:headEnd/>
                      <a:tailEnd/>
                    </a:ln>
                  </pic:spPr>
                </pic:pic>
              </a:graphicData>
            </a:graphic>
          </wp:inline>
        </w:drawing>
      </w:r>
    </w:p>
    <w:p w:rsidR="00B3437E" w:rsidRPr="00A5175E" w:rsidRDefault="00B3437E" w:rsidP="00B3437E">
      <w:pPr>
        <w:spacing w:after="156"/>
        <w:jc w:val="center"/>
        <w:rPr>
          <w:rFonts w:ascii="仿宋" w:eastAsia="仿宋" w:hAnsi="仿宋" w:cs="仿宋"/>
        </w:rPr>
      </w:pPr>
      <w:r w:rsidRPr="00A5175E">
        <w:rPr>
          <w:rFonts w:ascii="仿宋" w:eastAsia="仿宋" w:hAnsi="仿宋" w:cs="仿宋" w:hint="eastAsia"/>
        </w:rPr>
        <w:t>图3-7</w:t>
      </w:r>
    </w:p>
    <w:p w:rsidR="00B3437E" w:rsidRPr="00A5175E" w:rsidRDefault="00B3437E" w:rsidP="00B3437E">
      <w:pPr>
        <w:spacing w:line="480" w:lineRule="exact"/>
        <w:rPr>
          <w:rFonts w:ascii="仿宋" w:eastAsia="仿宋" w:hAnsi="仿宋" w:cs="仿宋"/>
          <w:sz w:val="30"/>
          <w:szCs w:val="30"/>
        </w:rPr>
      </w:pPr>
      <w:r w:rsidRPr="00A5175E">
        <w:rPr>
          <w:rFonts w:ascii="仿宋" w:eastAsia="仿宋" w:hAnsi="仿宋" w:cs="仿宋" w:hint="eastAsia"/>
          <w:sz w:val="30"/>
          <w:szCs w:val="30"/>
        </w:rPr>
        <w:t>（2）近五年获得荣誉情况</w:t>
      </w:r>
    </w:p>
    <w:p w:rsidR="00B3437E" w:rsidRPr="00A5175E" w:rsidRDefault="00B3437E" w:rsidP="00B3437E">
      <w:pPr>
        <w:numPr>
          <w:ilvl w:val="0"/>
          <w:numId w:val="7"/>
        </w:numPr>
        <w:spacing w:line="480" w:lineRule="exact"/>
        <w:rPr>
          <w:rFonts w:ascii="仿宋" w:eastAsia="仿宋" w:hAnsi="仿宋" w:cs="仿宋"/>
          <w:sz w:val="30"/>
          <w:szCs w:val="30"/>
        </w:rPr>
      </w:pPr>
      <w:r w:rsidRPr="00A5175E">
        <w:rPr>
          <w:rFonts w:ascii="仿宋" w:eastAsia="仿宋" w:hAnsi="仿宋" w:cs="仿宋" w:hint="eastAsia"/>
          <w:sz w:val="30"/>
          <w:szCs w:val="30"/>
        </w:rPr>
        <w:t>点击“新增”按钮，在弹出的新增记录框中录入申报人员获得的荣誉名称、荣誉级别、授予时间、荣誉颁发单位、荣誉级别等信息，并上传相关证明附件，点击“保存”，可新增一条获得荣誉情况。</w:t>
      </w:r>
    </w:p>
    <w:p w:rsidR="00B3437E" w:rsidRPr="00A5175E" w:rsidRDefault="00B3437E" w:rsidP="00B3437E">
      <w:pPr>
        <w:numPr>
          <w:ilvl w:val="0"/>
          <w:numId w:val="7"/>
        </w:numPr>
        <w:spacing w:line="480" w:lineRule="exact"/>
        <w:rPr>
          <w:rFonts w:ascii="仿宋" w:eastAsia="仿宋" w:hAnsi="仿宋" w:cs="仿宋"/>
          <w:sz w:val="30"/>
          <w:szCs w:val="30"/>
        </w:rPr>
      </w:pPr>
      <w:r w:rsidRPr="00A5175E">
        <w:rPr>
          <w:rFonts w:ascii="仿宋" w:eastAsia="仿宋" w:hAnsi="仿宋" w:cs="仿宋" w:hint="eastAsia"/>
          <w:sz w:val="30"/>
          <w:szCs w:val="30"/>
        </w:rPr>
        <w:t>若申报人员有多次获得荣誉记录，再次点击“新增”按钮进行填报即可。</w:t>
      </w:r>
    </w:p>
    <w:p w:rsidR="00B3437E" w:rsidRPr="00A5175E" w:rsidRDefault="00B3437E" w:rsidP="00B3437E">
      <w:pPr>
        <w:numPr>
          <w:ilvl w:val="0"/>
          <w:numId w:val="7"/>
        </w:numPr>
        <w:spacing w:line="480" w:lineRule="exact"/>
        <w:rPr>
          <w:rFonts w:ascii="仿宋" w:eastAsia="仿宋" w:hAnsi="仿宋" w:cs="仿宋"/>
          <w:sz w:val="30"/>
          <w:szCs w:val="30"/>
        </w:rPr>
      </w:pPr>
      <w:r w:rsidRPr="00A5175E">
        <w:rPr>
          <w:rFonts w:ascii="仿宋" w:eastAsia="仿宋" w:hAnsi="仿宋" w:cs="仿宋" w:hint="eastAsia"/>
          <w:sz w:val="30"/>
          <w:szCs w:val="30"/>
        </w:rPr>
        <w:t>“新增”按钮右侧的“↑”、“↓”按钮可调整下方已填报的</w:t>
      </w:r>
      <w:r w:rsidRPr="00A5175E">
        <w:rPr>
          <w:rFonts w:ascii="仿宋" w:eastAsia="仿宋" w:hAnsi="仿宋" w:cs="仿宋" w:hint="eastAsia"/>
          <w:sz w:val="30"/>
          <w:szCs w:val="30"/>
        </w:rPr>
        <w:lastRenderedPageBreak/>
        <w:t>获得荣誉情况排序。</w:t>
      </w:r>
    </w:p>
    <w:p w:rsidR="00B3437E" w:rsidRPr="00A5175E" w:rsidRDefault="00B3437E" w:rsidP="00B3437E">
      <w:pPr>
        <w:numPr>
          <w:ilvl w:val="0"/>
          <w:numId w:val="7"/>
        </w:numPr>
        <w:spacing w:line="480" w:lineRule="exact"/>
        <w:rPr>
          <w:rFonts w:ascii="仿宋" w:eastAsia="仿宋" w:hAnsi="仿宋" w:cs="仿宋"/>
          <w:sz w:val="30"/>
          <w:szCs w:val="30"/>
        </w:rPr>
      </w:pPr>
      <w:r w:rsidRPr="00A5175E">
        <w:rPr>
          <w:rFonts w:ascii="仿宋" w:eastAsia="仿宋" w:hAnsi="仿宋" w:cs="仿宋" w:hint="eastAsia"/>
          <w:sz w:val="30"/>
          <w:szCs w:val="30"/>
        </w:rPr>
        <w:t>填报记录后的“编辑”、“删除”按钮可对已填报记录进行修改、删除。</w:t>
      </w:r>
    </w:p>
    <w:p w:rsidR="00B3437E" w:rsidRPr="00A5175E" w:rsidRDefault="00B3437E" w:rsidP="00B3437E">
      <w:pPr>
        <w:numPr>
          <w:ilvl w:val="0"/>
          <w:numId w:val="6"/>
        </w:numPr>
        <w:spacing w:line="480" w:lineRule="exact"/>
        <w:rPr>
          <w:rFonts w:ascii="仿宋" w:eastAsia="仿宋" w:hAnsi="仿宋" w:cs="仿宋"/>
          <w:sz w:val="30"/>
          <w:szCs w:val="30"/>
        </w:rPr>
      </w:pPr>
      <w:r w:rsidRPr="00A5175E">
        <w:rPr>
          <w:rFonts w:ascii="仿宋" w:eastAsia="仿宋" w:hAnsi="仿宋" w:cs="仿宋" w:hint="eastAsia"/>
          <w:sz w:val="30"/>
          <w:szCs w:val="30"/>
        </w:rPr>
        <w:t>点击“相关附件”下的数字，可以查看已上传的附件。</w:t>
      </w:r>
    </w:p>
    <w:p w:rsidR="00B3437E" w:rsidRPr="00A5175E" w:rsidRDefault="00B3437E" w:rsidP="00B3437E">
      <w:pPr>
        <w:spacing w:line="480" w:lineRule="exact"/>
        <w:rPr>
          <w:rFonts w:ascii="仿宋" w:eastAsia="仿宋" w:hAnsi="仿宋" w:cs="仿宋"/>
          <w:sz w:val="30"/>
          <w:szCs w:val="30"/>
        </w:rPr>
      </w:pPr>
      <w:r w:rsidRPr="00A5175E">
        <w:rPr>
          <w:rFonts w:ascii="仿宋" w:eastAsia="仿宋" w:hAnsi="仿宋" w:cs="仿宋" w:hint="eastAsia"/>
          <w:sz w:val="30"/>
          <w:szCs w:val="30"/>
        </w:rPr>
        <w:t>如图3-8、图3-9所示：</w:t>
      </w:r>
    </w:p>
    <w:p w:rsidR="00B3437E" w:rsidRPr="00A5175E" w:rsidRDefault="00B3437E" w:rsidP="00B3437E">
      <w:pPr>
        <w:spacing w:after="156"/>
        <w:jc w:val="center"/>
        <w:rPr>
          <w:rFonts w:ascii="仿宋" w:eastAsia="仿宋" w:hAnsi="仿宋" w:cs="仿宋"/>
        </w:rPr>
      </w:pPr>
      <w:r w:rsidRPr="00A5175E">
        <w:rPr>
          <w:rFonts w:ascii="仿宋" w:eastAsia="仿宋" w:hAnsi="仿宋" w:cs="仿宋"/>
          <w:noProof/>
        </w:rPr>
        <w:drawing>
          <wp:inline distT="0" distB="0" distL="0" distR="0">
            <wp:extent cx="5562600" cy="1752600"/>
            <wp:effectExtent l="19050" t="0" r="0" b="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6"/>
                    <a:srcRect/>
                    <a:stretch>
                      <a:fillRect/>
                    </a:stretch>
                  </pic:blipFill>
                  <pic:spPr bwMode="auto">
                    <a:xfrm>
                      <a:off x="0" y="0"/>
                      <a:ext cx="5562600" cy="1752600"/>
                    </a:xfrm>
                    <a:prstGeom prst="rect">
                      <a:avLst/>
                    </a:prstGeom>
                    <a:noFill/>
                    <a:ln w="9525">
                      <a:noFill/>
                      <a:miter lim="800000"/>
                      <a:headEnd/>
                      <a:tailEnd/>
                    </a:ln>
                  </pic:spPr>
                </pic:pic>
              </a:graphicData>
            </a:graphic>
          </wp:inline>
        </w:drawing>
      </w:r>
    </w:p>
    <w:p w:rsidR="00B3437E" w:rsidRPr="00A5175E" w:rsidRDefault="00B3437E" w:rsidP="00B3437E">
      <w:pPr>
        <w:spacing w:after="156"/>
        <w:jc w:val="center"/>
        <w:rPr>
          <w:rFonts w:ascii="仿宋" w:eastAsia="仿宋" w:hAnsi="仿宋" w:cs="仿宋"/>
        </w:rPr>
      </w:pPr>
      <w:r w:rsidRPr="00A5175E">
        <w:rPr>
          <w:rFonts w:ascii="仿宋" w:eastAsia="仿宋" w:hAnsi="仿宋" w:cs="仿宋" w:hint="eastAsia"/>
        </w:rPr>
        <w:t>图3-8</w:t>
      </w:r>
    </w:p>
    <w:p w:rsidR="00B3437E" w:rsidRPr="00A5175E" w:rsidRDefault="00B3437E" w:rsidP="00B3437E">
      <w:pPr>
        <w:spacing w:after="156"/>
        <w:jc w:val="center"/>
        <w:rPr>
          <w:rFonts w:ascii="仿宋" w:eastAsia="仿宋" w:hAnsi="仿宋" w:cs="仿宋"/>
        </w:rPr>
      </w:pPr>
      <w:r w:rsidRPr="00A5175E">
        <w:rPr>
          <w:rFonts w:ascii="仿宋" w:eastAsia="仿宋" w:hAnsi="仿宋" w:cs="仿宋"/>
          <w:noProof/>
        </w:rPr>
        <w:drawing>
          <wp:inline distT="0" distB="0" distL="0" distR="0">
            <wp:extent cx="5562600" cy="1676400"/>
            <wp:effectExtent l="19050" t="0" r="0" b="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7"/>
                    <a:srcRect/>
                    <a:stretch>
                      <a:fillRect/>
                    </a:stretch>
                  </pic:blipFill>
                  <pic:spPr bwMode="auto">
                    <a:xfrm>
                      <a:off x="0" y="0"/>
                      <a:ext cx="5562600" cy="1676400"/>
                    </a:xfrm>
                    <a:prstGeom prst="rect">
                      <a:avLst/>
                    </a:prstGeom>
                    <a:noFill/>
                    <a:ln w="9525">
                      <a:noFill/>
                      <a:miter lim="800000"/>
                      <a:headEnd/>
                      <a:tailEnd/>
                    </a:ln>
                  </pic:spPr>
                </pic:pic>
              </a:graphicData>
            </a:graphic>
          </wp:inline>
        </w:drawing>
      </w:r>
    </w:p>
    <w:p w:rsidR="00B3437E" w:rsidRPr="00A5175E" w:rsidRDefault="00B3437E" w:rsidP="00B3437E">
      <w:pPr>
        <w:spacing w:after="156"/>
        <w:jc w:val="center"/>
        <w:rPr>
          <w:rFonts w:ascii="仿宋" w:eastAsia="仿宋" w:hAnsi="仿宋" w:cs="仿宋"/>
        </w:rPr>
      </w:pPr>
      <w:r w:rsidRPr="00A5175E">
        <w:rPr>
          <w:rFonts w:ascii="仿宋" w:eastAsia="仿宋" w:hAnsi="仿宋" w:cs="仿宋" w:hint="eastAsia"/>
        </w:rPr>
        <w:t>图3-9</w:t>
      </w:r>
    </w:p>
    <w:p w:rsidR="00B3437E" w:rsidRPr="00A5175E" w:rsidRDefault="00B3437E" w:rsidP="00B3437E">
      <w:pPr>
        <w:spacing w:line="500" w:lineRule="exact"/>
        <w:rPr>
          <w:rFonts w:ascii="仿宋" w:eastAsia="仿宋" w:hAnsi="仿宋" w:cs="仿宋"/>
          <w:sz w:val="30"/>
          <w:szCs w:val="30"/>
        </w:rPr>
      </w:pPr>
      <w:r w:rsidRPr="00A5175E">
        <w:rPr>
          <w:rFonts w:ascii="仿宋" w:eastAsia="仿宋" w:hAnsi="仿宋" w:cs="仿宋" w:hint="eastAsia"/>
          <w:sz w:val="30"/>
          <w:szCs w:val="30"/>
        </w:rPr>
        <w:t>（1）论文著作情况</w:t>
      </w:r>
    </w:p>
    <w:p w:rsidR="00B3437E" w:rsidRPr="00A5175E" w:rsidRDefault="00B3437E" w:rsidP="00B3437E">
      <w:pPr>
        <w:numPr>
          <w:ilvl w:val="0"/>
          <w:numId w:val="8"/>
        </w:numPr>
        <w:spacing w:line="500" w:lineRule="exact"/>
        <w:rPr>
          <w:rFonts w:ascii="仿宋" w:eastAsia="仿宋" w:hAnsi="仿宋" w:cs="仿宋"/>
          <w:sz w:val="30"/>
          <w:szCs w:val="30"/>
        </w:rPr>
      </w:pPr>
      <w:r w:rsidRPr="00A5175E">
        <w:rPr>
          <w:rFonts w:ascii="仿宋" w:eastAsia="仿宋" w:hAnsi="仿宋" w:cs="仿宋" w:hint="eastAsia"/>
          <w:sz w:val="30"/>
          <w:szCs w:val="30"/>
        </w:rPr>
        <w:t>点击“新增”，录入申报人员的论文名称、论文发表时间、发表的书号或刊号、论著类型、刊物名称、本人的排名以及参与人数等信息，并上传相关证明附件，点击“保存”，可新增一条论文著作情况。</w:t>
      </w:r>
    </w:p>
    <w:p w:rsidR="00B3437E" w:rsidRPr="00A5175E" w:rsidRDefault="00B3437E" w:rsidP="00B3437E">
      <w:pPr>
        <w:numPr>
          <w:ilvl w:val="0"/>
          <w:numId w:val="8"/>
        </w:numPr>
        <w:spacing w:line="500" w:lineRule="exact"/>
        <w:rPr>
          <w:rFonts w:ascii="仿宋" w:eastAsia="仿宋" w:hAnsi="仿宋" w:cs="仿宋"/>
          <w:sz w:val="30"/>
          <w:szCs w:val="30"/>
        </w:rPr>
      </w:pPr>
      <w:r w:rsidRPr="00A5175E">
        <w:rPr>
          <w:rFonts w:ascii="仿宋" w:eastAsia="仿宋" w:hAnsi="仿宋" w:cs="仿宋" w:hint="eastAsia"/>
          <w:sz w:val="30"/>
          <w:szCs w:val="30"/>
        </w:rPr>
        <w:t>若申报人员有多篇论文发表记录，再次点击“新增”按钮进行填报即可。</w:t>
      </w:r>
    </w:p>
    <w:p w:rsidR="00B3437E" w:rsidRPr="00A5175E" w:rsidRDefault="00B3437E" w:rsidP="00B3437E">
      <w:pPr>
        <w:numPr>
          <w:ilvl w:val="0"/>
          <w:numId w:val="8"/>
        </w:numPr>
        <w:spacing w:line="500" w:lineRule="exact"/>
        <w:rPr>
          <w:rFonts w:ascii="仿宋" w:eastAsia="仿宋" w:hAnsi="仿宋" w:cs="仿宋"/>
          <w:sz w:val="30"/>
          <w:szCs w:val="30"/>
        </w:rPr>
      </w:pPr>
      <w:r w:rsidRPr="00A5175E">
        <w:rPr>
          <w:rFonts w:ascii="仿宋" w:eastAsia="仿宋" w:hAnsi="仿宋" w:cs="仿宋" w:hint="eastAsia"/>
          <w:sz w:val="30"/>
          <w:szCs w:val="30"/>
        </w:rPr>
        <w:t>“新增”按钮右侧的“↑”、“↓”按钮可调整下方已填报的论文发表情况排序。</w:t>
      </w:r>
    </w:p>
    <w:p w:rsidR="00B3437E" w:rsidRPr="00A5175E" w:rsidRDefault="00B3437E" w:rsidP="00B3437E">
      <w:pPr>
        <w:numPr>
          <w:ilvl w:val="0"/>
          <w:numId w:val="8"/>
        </w:numPr>
        <w:spacing w:line="500" w:lineRule="exact"/>
        <w:rPr>
          <w:rFonts w:ascii="仿宋" w:eastAsia="仿宋" w:hAnsi="仿宋" w:cs="仿宋"/>
          <w:sz w:val="30"/>
          <w:szCs w:val="30"/>
        </w:rPr>
      </w:pPr>
      <w:r w:rsidRPr="00A5175E">
        <w:rPr>
          <w:rFonts w:ascii="仿宋" w:eastAsia="仿宋" w:hAnsi="仿宋" w:cs="仿宋" w:hint="eastAsia"/>
          <w:sz w:val="30"/>
          <w:szCs w:val="30"/>
        </w:rPr>
        <w:lastRenderedPageBreak/>
        <w:t>填报记录后的“编辑”、“删除”按钮可对已填报记录进行修改、删除。</w:t>
      </w:r>
    </w:p>
    <w:p w:rsidR="00B3437E" w:rsidRPr="00A5175E" w:rsidRDefault="00B3437E" w:rsidP="00B3437E">
      <w:pPr>
        <w:numPr>
          <w:ilvl w:val="0"/>
          <w:numId w:val="6"/>
        </w:numPr>
        <w:spacing w:line="500" w:lineRule="exact"/>
        <w:rPr>
          <w:rFonts w:ascii="仿宋" w:eastAsia="仿宋" w:hAnsi="仿宋" w:cs="仿宋"/>
          <w:sz w:val="30"/>
          <w:szCs w:val="30"/>
        </w:rPr>
      </w:pPr>
      <w:r w:rsidRPr="00A5175E">
        <w:rPr>
          <w:rFonts w:ascii="仿宋" w:eastAsia="仿宋" w:hAnsi="仿宋" w:cs="仿宋" w:hint="eastAsia"/>
          <w:sz w:val="30"/>
          <w:szCs w:val="30"/>
        </w:rPr>
        <w:t>点击“相关附件”下的数字，可以查看已上传的附件。</w:t>
      </w:r>
    </w:p>
    <w:p w:rsidR="00B3437E" w:rsidRPr="00A5175E" w:rsidRDefault="00B3437E" w:rsidP="00B3437E">
      <w:pPr>
        <w:spacing w:line="500" w:lineRule="exact"/>
        <w:rPr>
          <w:rFonts w:ascii="仿宋" w:eastAsia="仿宋" w:hAnsi="仿宋" w:cs="仿宋"/>
          <w:sz w:val="30"/>
          <w:szCs w:val="30"/>
        </w:rPr>
      </w:pPr>
      <w:r w:rsidRPr="00A5175E">
        <w:rPr>
          <w:rFonts w:ascii="仿宋" w:eastAsia="仿宋" w:hAnsi="仿宋" w:cs="仿宋" w:hint="eastAsia"/>
          <w:sz w:val="30"/>
          <w:szCs w:val="30"/>
        </w:rPr>
        <w:t>如图 3-10、图3-11所示：</w:t>
      </w:r>
    </w:p>
    <w:p w:rsidR="00B3437E" w:rsidRPr="00A5175E" w:rsidRDefault="00B3437E" w:rsidP="00A5175E">
      <w:pPr>
        <w:spacing w:line="500" w:lineRule="exact"/>
        <w:ind w:firstLineChars="198" w:firstLine="596"/>
        <w:rPr>
          <w:rFonts w:ascii="仿宋" w:eastAsia="仿宋" w:hAnsi="仿宋" w:cs="仿宋"/>
          <w:sz w:val="30"/>
          <w:szCs w:val="30"/>
        </w:rPr>
      </w:pPr>
      <w:r w:rsidRPr="00A5175E">
        <w:rPr>
          <w:rFonts w:ascii="仿宋" w:eastAsia="仿宋" w:hAnsi="仿宋" w:cs="仿宋" w:hint="eastAsia"/>
          <w:b/>
          <w:bCs/>
          <w:color w:val="C00000"/>
          <w:sz w:val="30"/>
          <w:szCs w:val="30"/>
        </w:rPr>
        <w:t>注意：</w:t>
      </w:r>
      <w:r w:rsidRPr="00A5175E">
        <w:rPr>
          <w:rFonts w:ascii="仿宋" w:eastAsia="仿宋" w:hAnsi="仿宋" w:cs="仿宋" w:hint="eastAsia"/>
          <w:b/>
          <w:bCs/>
          <w:sz w:val="30"/>
          <w:szCs w:val="30"/>
        </w:rPr>
        <w:t>上传的论文证明附件需要包含刊物封面、目录页以及本人发表的论文页等。</w:t>
      </w:r>
    </w:p>
    <w:p w:rsidR="00B3437E" w:rsidRPr="00A5175E" w:rsidRDefault="00B3437E" w:rsidP="00B3437E">
      <w:pPr>
        <w:spacing w:after="156"/>
        <w:jc w:val="center"/>
        <w:rPr>
          <w:rFonts w:ascii="仿宋" w:eastAsia="仿宋" w:hAnsi="仿宋" w:cs="仿宋"/>
        </w:rPr>
      </w:pPr>
      <w:r w:rsidRPr="00A5175E">
        <w:rPr>
          <w:rFonts w:ascii="仿宋" w:eastAsia="仿宋" w:hAnsi="仿宋" w:cs="仿宋"/>
          <w:noProof/>
        </w:rPr>
        <w:drawing>
          <wp:inline distT="0" distB="0" distL="0" distR="0">
            <wp:extent cx="5257800" cy="2914650"/>
            <wp:effectExtent l="19050" t="0" r="0" b="0"/>
            <wp:docPr id="1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28"/>
                    <a:srcRect/>
                    <a:stretch>
                      <a:fillRect/>
                    </a:stretch>
                  </pic:blipFill>
                  <pic:spPr bwMode="auto">
                    <a:xfrm>
                      <a:off x="0" y="0"/>
                      <a:ext cx="5257800" cy="2914650"/>
                    </a:xfrm>
                    <a:prstGeom prst="rect">
                      <a:avLst/>
                    </a:prstGeom>
                    <a:noFill/>
                    <a:ln w="9525">
                      <a:noFill/>
                      <a:miter lim="800000"/>
                      <a:headEnd/>
                      <a:tailEnd/>
                    </a:ln>
                  </pic:spPr>
                </pic:pic>
              </a:graphicData>
            </a:graphic>
          </wp:inline>
        </w:drawing>
      </w:r>
    </w:p>
    <w:p w:rsidR="00B3437E" w:rsidRPr="00A5175E" w:rsidRDefault="00B3437E" w:rsidP="00B3437E">
      <w:pPr>
        <w:spacing w:after="156"/>
        <w:jc w:val="center"/>
        <w:rPr>
          <w:rFonts w:ascii="仿宋" w:eastAsia="仿宋" w:hAnsi="仿宋" w:cs="仿宋"/>
        </w:rPr>
      </w:pPr>
      <w:r w:rsidRPr="00A5175E">
        <w:rPr>
          <w:rFonts w:ascii="仿宋" w:eastAsia="仿宋" w:hAnsi="仿宋" w:cs="仿宋" w:hint="eastAsia"/>
        </w:rPr>
        <w:t>图3-10</w:t>
      </w:r>
    </w:p>
    <w:p w:rsidR="00B3437E" w:rsidRPr="00A5175E" w:rsidRDefault="00B3437E" w:rsidP="00B3437E">
      <w:pPr>
        <w:spacing w:after="156"/>
        <w:jc w:val="center"/>
        <w:rPr>
          <w:rFonts w:ascii="仿宋" w:eastAsia="仿宋" w:hAnsi="仿宋" w:cs="仿宋"/>
        </w:rPr>
      </w:pPr>
      <w:r w:rsidRPr="00A5175E">
        <w:rPr>
          <w:rFonts w:ascii="仿宋" w:eastAsia="仿宋" w:hAnsi="仿宋" w:cs="仿宋"/>
          <w:noProof/>
        </w:rPr>
        <w:drawing>
          <wp:inline distT="0" distB="0" distL="0" distR="0">
            <wp:extent cx="5562600" cy="2057400"/>
            <wp:effectExtent l="19050" t="0" r="0" b="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9"/>
                    <a:srcRect/>
                    <a:stretch>
                      <a:fillRect/>
                    </a:stretch>
                  </pic:blipFill>
                  <pic:spPr bwMode="auto">
                    <a:xfrm>
                      <a:off x="0" y="0"/>
                      <a:ext cx="5562600" cy="2057400"/>
                    </a:xfrm>
                    <a:prstGeom prst="rect">
                      <a:avLst/>
                    </a:prstGeom>
                    <a:noFill/>
                    <a:ln w="9525">
                      <a:noFill/>
                      <a:miter lim="800000"/>
                      <a:headEnd/>
                      <a:tailEnd/>
                    </a:ln>
                  </pic:spPr>
                </pic:pic>
              </a:graphicData>
            </a:graphic>
          </wp:inline>
        </w:drawing>
      </w:r>
    </w:p>
    <w:p w:rsidR="00B3437E" w:rsidRPr="00A5175E" w:rsidRDefault="00B3437E" w:rsidP="00B3437E">
      <w:pPr>
        <w:spacing w:line="460" w:lineRule="exact"/>
        <w:jc w:val="center"/>
        <w:rPr>
          <w:rFonts w:ascii="仿宋" w:eastAsia="仿宋" w:hAnsi="仿宋" w:cs="仿宋"/>
        </w:rPr>
      </w:pPr>
      <w:r w:rsidRPr="00A5175E">
        <w:rPr>
          <w:rFonts w:ascii="仿宋" w:eastAsia="仿宋" w:hAnsi="仿宋" w:cs="仿宋" w:hint="eastAsia"/>
        </w:rPr>
        <w:t>图3-11</w:t>
      </w:r>
    </w:p>
    <w:p w:rsidR="00B3437E" w:rsidRPr="00A5175E" w:rsidRDefault="00B3437E" w:rsidP="00B3437E">
      <w:pPr>
        <w:spacing w:line="460" w:lineRule="exact"/>
        <w:rPr>
          <w:rFonts w:ascii="仿宋" w:eastAsia="仿宋" w:hAnsi="仿宋" w:cs="仿宋"/>
          <w:sz w:val="30"/>
          <w:szCs w:val="30"/>
        </w:rPr>
      </w:pPr>
      <w:r w:rsidRPr="00A5175E">
        <w:rPr>
          <w:rFonts w:ascii="仿宋" w:eastAsia="仿宋" w:hAnsi="仿宋" w:cs="仿宋" w:hint="eastAsia"/>
          <w:sz w:val="30"/>
          <w:szCs w:val="30"/>
        </w:rPr>
        <w:t>（2）正在从事的科研（课题）</w:t>
      </w:r>
    </w:p>
    <w:p w:rsidR="00B3437E" w:rsidRPr="00A5175E" w:rsidRDefault="00B3437E" w:rsidP="00B3437E">
      <w:pPr>
        <w:numPr>
          <w:ilvl w:val="0"/>
          <w:numId w:val="9"/>
        </w:numPr>
        <w:spacing w:line="460" w:lineRule="exact"/>
        <w:rPr>
          <w:rFonts w:ascii="仿宋" w:eastAsia="仿宋" w:hAnsi="仿宋" w:cs="仿宋"/>
          <w:sz w:val="30"/>
          <w:szCs w:val="30"/>
        </w:rPr>
      </w:pPr>
      <w:r w:rsidRPr="00A5175E">
        <w:rPr>
          <w:rFonts w:ascii="仿宋" w:eastAsia="仿宋" w:hAnsi="仿宋" w:cs="仿宋" w:hint="eastAsia"/>
          <w:sz w:val="30"/>
          <w:szCs w:val="30"/>
        </w:rPr>
        <w:t>点击“新增”，录入正在从事的科研项目（课题）名称、年度等信息，并上传相关证明附件，点击“保存”即可。</w:t>
      </w:r>
    </w:p>
    <w:p w:rsidR="00B3437E" w:rsidRPr="00A5175E" w:rsidRDefault="00B3437E" w:rsidP="00B3437E">
      <w:pPr>
        <w:numPr>
          <w:ilvl w:val="0"/>
          <w:numId w:val="9"/>
        </w:numPr>
        <w:spacing w:line="460" w:lineRule="exact"/>
        <w:rPr>
          <w:rFonts w:ascii="仿宋" w:eastAsia="仿宋" w:hAnsi="仿宋" w:cs="仿宋"/>
          <w:sz w:val="30"/>
          <w:szCs w:val="30"/>
        </w:rPr>
      </w:pPr>
      <w:r w:rsidRPr="00A5175E">
        <w:rPr>
          <w:rFonts w:ascii="仿宋" w:eastAsia="仿宋" w:hAnsi="仿宋" w:cs="仿宋" w:hint="eastAsia"/>
          <w:sz w:val="30"/>
          <w:szCs w:val="30"/>
        </w:rPr>
        <w:lastRenderedPageBreak/>
        <w:t>若申报人员有多个正在从事的科研（课题），再次点击“新增”按钮进行填报即可。</w:t>
      </w:r>
    </w:p>
    <w:p w:rsidR="00B3437E" w:rsidRPr="00A5175E" w:rsidRDefault="00B3437E" w:rsidP="00B3437E">
      <w:pPr>
        <w:numPr>
          <w:ilvl w:val="0"/>
          <w:numId w:val="9"/>
        </w:numPr>
        <w:spacing w:line="460" w:lineRule="exact"/>
        <w:rPr>
          <w:rFonts w:ascii="仿宋" w:eastAsia="仿宋" w:hAnsi="仿宋" w:cs="仿宋"/>
          <w:sz w:val="30"/>
          <w:szCs w:val="30"/>
        </w:rPr>
      </w:pPr>
      <w:r w:rsidRPr="00A5175E">
        <w:rPr>
          <w:rFonts w:ascii="仿宋" w:eastAsia="仿宋" w:hAnsi="仿宋" w:cs="仿宋" w:hint="eastAsia"/>
          <w:sz w:val="30"/>
          <w:szCs w:val="30"/>
        </w:rPr>
        <w:t>“新增”按钮右侧的“↑”、“↓”按钮可调整下方已填报的项目情况排序。</w:t>
      </w:r>
    </w:p>
    <w:p w:rsidR="00B3437E" w:rsidRPr="00A5175E" w:rsidRDefault="00B3437E" w:rsidP="00B3437E">
      <w:pPr>
        <w:numPr>
          <w:ilvl w:val="0"/>
          <w:numId w:val="9"/>
        </w:numPr>
        <w:spacing w:line="460" w:lineRule="exact"/>
        <w:rPr>
          <w:rFonts w:ascii="仿宋" w:eastAsia="仿宋" w:hAnsi="仿宋" w:cs="仿宋"/>
          <w:sz w:val="30"/>
          <w:szCs w:val="30"/>
        </w:rPr>
      </w:pPr>
      <w:r w:rsidRPr="00A5175E">
        <w:rPr>
          <w:rFonts w:ascii="仿宋" w:eastAsia="仿宋" w:hAnsi="仿宋" w:cs="仿宋" w:hint="eastAsia"/>
          <w:sz w:val="30"/>
          <w:szCs w:val="30"/>
        </w:rPr>
        <w:t>填报记录后的“编辑”、“删除”按钮可对已填报记录进行修改、删除。</w:t>
      </w:r>
    </w:p>
    <w:p w:rsidR="00B3437E" w:rsidRPr="00A5175E" w:rsidRDefault="00B3437E" w:rsidP="00B3437E">
      <w:pPr>
        <w:numPr>
          <w:ilvl w:val="0"/>
          <w:numId w:val="6"/>
        </w:numPr>
        <w:spacing w:line="460" w:lineRule="exact"/>
        <w:rPr>
          <w:rFonts w:ascii="仿宋" w:eastAsia="仿宋" w:hAnsi="仿宋" w:cs="仿宋"/>
          <w:sz w:val="30"/>
          <w:szCs w:val="30"/>
        </w:rPr>
      </w:pPr>
      <w:r w:rsidRPr="00A5175E">
        <w:rPr>
          <w:rFonts w:ascii="仿宋" w:eastAsia="仿宋" w:hAnsi="仿宋" w:cs="仿宋" w:hint="eastAsia"/>
          <w:sz w:val="30"/>
          <w:szCs w:val="30"/>
        </w:rPr>
        <w:t>点击“相关附件”下的数字，可以查看已上传的附件。</w:t>
      </w:r>
    </w:p>
    <w:p w:rsidR="00B3437E" w:rsidRPr="00A5175E" w:rsidRDefault="00B3437E" w:rsidP="00B3437E">
      <w:pPr>
        <w:spacing w:line="460" w:lineRule="exact"/>
        <w:rPr>
          <w:rFonts w:ascii="仿宋" w:eastAsia="仿宋" w:hAnsi="仿宋" w:cs="仿宋"/>
          <w:sz w:val="30"/>
          <w:szCs w:val="30"/>
        </w:rPr>
      </w:pPr>
      <w:r w:rsidRPr="00A5175E">
        <w:rPr>
          <w:rFonts w:ascii="仿宋" w:eastAsia="仿宋" w:hAnsi="仿宋" w:cs="仿宋" w:hint="eastAsia"/>
          <w:sz w:val="30"/>
          <w:szCs w:val="30"/>
        </w:rPr>
        <w:t>如图3-12所示：</w:t>
      </w:r>
    </w:p>
    <w:p w:rsidR="00B3437E" w:rsidRPr="00A5175E" w:rsidRDefault="00B3437E" w:rsidP="00B3437E">
      <w:pPr>
        <w:spacing w:after="156"/>
        <w:jc w:val="center"/>
        <w:rPr>
          <w:rFonts w:ascii="仿宋" w:eastAsia="仿宋" w:hAnsi="仿宋" w:cs="仿宋"/>
        </w:rPr>
      </w:pPr>
      <w:r w:rsidRPr="00A5175E">
        <w:rPr>
          <w:rFonts w:ascii="仿宋" w:eastAsia="仿宋" w:hAnsi="仿宋" w:cs="仿宋"/>
          <w:noProof/>
        </w:rPr>
        <w:drawing>
          <wp:inline distT="0" distB="0" distL="0" distR="0">
            <wp:extent cx="5276850" cy="2209800"/>
            <wp:effectExtent l="19050" t="0" r="0" b="0"/>
            <wp:docPr id="1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0"/>
                    <a:srcRect/>
                    <a:stretch>
                      <a:fillRect/>
                    </a:stretch>
                  </pic:blipFill>
                  <pic:spPr bwMode="auto">
                    <a:xfrm>
                      <a:off x="0" y="0"/>
                      <a:ext cx="5276850" cy="2209800"/>
                    </a:xfrm>
                    <a:prstGeom prst="rect">
                      <a:avLst/>
                    </a:prstGeom>
                    <a:noFill/>
                    <a:ln w="9525">
                      <a:noFill/>
                      <a:miter lim="800000"/>
                      <a:headEnd/>
                      <a:tailEnd/>
                    </a:ln>
                  </pic:spPr>
                </pic:pic>
              </a:graphicData>
            </a:graphic>
          </wp:inline>
        </w:drawing>
      </w:r>
    </w:p>
    <w:p w:rsidR="00B3437E" w:rsidRPr="00A5175E" w:rsidRDefault="00B3437E" w:rsidP="00B3437E">
      <w:pPr>
        <w:spacing w:after="156"/>
        <w:jc w:val="center"/>
        <w:rPr>
          <w:rFonts w:ascii="仿宋" w:eastAsia="仿宋" w:hAnsi="仿宋" w:cs="仿宋"/>
        </w:rPr>
      </w:pPr>
      <w:r w:rsidRPr="00A5175E">
        <w:rPr>
          <w:rFonts w:ascii="仿宋" w:eastAsia="仿宋" w:hAnsi="仿宋" w:cs="仿宋" w:hint="eastAsia"/>
        </w:rPr>
        <w:t>图3-12</w:t>
      </w:r>
    </w:p>
    <w:p w:rsidR="00B3437E" w:rsidRPr="00A5175E" w:rsidRDefault="00B3437E" w:rsidP="00B3437E">
      <w:pPr>
        <w:numPr>
          <w:ilvl w:val="0"/>
          <w:numId w:val="10"/>
        </w:numPr>
        <w:spacing w:line="500" w:lineRule="exact"/>
        <w:ind w:firstLineChars="200" w:firstLine="600"/>
        <w:rPr>
          <w:rFonts w:ascii="仿宋" w:eastAsia="仿宋" w:hAnsi="仿宋" w:cs="仿宋"/>
          <w:sz w:val="30"/>
          <w:szCs w:val="30"/>
        </w:rPr>
      </w:pPr>
      <w:r w:rsidRPr="00A5175E">
        <w:rPr>
          <w:rFonts w:ascii="仿宋" w:eastAsia="仿宋" w:hAnsi="仿宋" w:cs="仿宋" w:hint="eastAsia"/>
          <w:sz w:val="30"/>
          <w:szCs w:val="30"/>
        </w:rPr>
        <w:t>若该项目尚未获得奖项，则选择“是否获奖”后的“否”，录入课题简介情况，并上传相关证明附件，点击“保存”，可新增一条正在从事的科研（课题）情况。如图3-13所示：</w:t>
      </w:r>
    </w:p>
    <w:p w:rsidR="00B3437E" w:rsidRPr="00A5175E" w:rsidRDefault="00B3437E" w:rsidP="00B3437E">
      <w:pPr>
        <w:spacing w:after="156"/>
        <w:jc w:val="center"/>
        <w:rPr>
          <w:rFonts w:ascii="仿宋" w:eastAsia="仿宋" w:hAnsi="仿宋" w:cs="仿宋"/>
        </w:rPr>
      </w:pPr>
      <w:r w:rsidRPr="00A5175E">
        <w:rPr>
          <w:rFonts w:ascii="仿宋" w:eastAsia="仿宋" w:hAnsi="仿宋" w:cs="仿宋"/>
          <w:noProof/>
        </w:rPr>
        <w:drawing>
          <wp:inline distT="0" distB="0" distL="0" distR="0">
            <wp:extent cx="5543550" cy="1905000"/>
            <wp:effectExtent l="19050" t="0" r="0" b="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1"/>
                    <a:srcRect/>
                    <a:stretch>
                      <a:fillRect/>
                    </a:stretch>
                  </pic:blipFill>
                  <pic:spPr bwMode="auto">
                    <a:xfrm>
                      <a:off x="0" y="0"/>
                      <a:ext cx="5543550" cy="1905000"/>
                    </a:xfrm>
                    <a:prstGeom prst="rect">
                      <a:avLst/>
                    </a:prstGeom>
                    <a:noFill/>
                    <a:ln w="9525">
                      <a:noFill/>
                      <a:miter lim="800000"/>
                      <a:headEnd/>
                      <a:tailEnd/>
                    </a:ln>
                  </pic:spPr>
                </pic:pic>
              </a:graphicData>
            </a:graphic>
          </wp:inline>
        </w:drawing>
      </w:r>
    </w:p>
    <w:p w:rsidR="00B3437E" w:rsidRPr="00A5175E" w:rsidRDefault="00B3437E" w:rsidP="00B3437E">
      <w:pPr>
        <w:spacing w:after="156"/>
        <w:jc w:val="center"/>
        <w:rPr>
          <w:rFonts w:ascii="仿宋" w:eastAsia="仿宋" w:hAnsi="仿宋" w:cs="仿宋"/>
        </w:rPr>
      </w:pPr>
      <w:r w:rsidRPr="00A5175E">
        <w:rPr>
          <w:rFonts w:ascii="仿宋" w:eastAsia="仿宋" w:hAnsi="仿宋" w:cs="仿宋" w:hint="eastAsia"/>
        </w:rPr>
        <w:t>图3-13</w:t>
      </w:r>
    </w:p>
    <w:p w:rsidR="00B3437E" w:rsidRPr="00A5175E" w:rsidRDefault="00B3437E" w:rsidP="00B3437E">
      <w:pPr>
        <w:numPr>
          <w:ilvl w:val="0"/>
          <w:numId w:val="10"/>
        </w:numPr>
        <w:spacing w:line="540" w:lineRule="exact"/>
        <w:ind w:firstLineChars="200" w:firstLine="600"/>
        <w:rPr>
          <w:rFonts w:ascii="仿宋" w:eastAsia="仿宋" w:hAnsi="仿宋" w:cs="仿宋"/>
          <w:sz w:val="30"/>
          <w:szCs w:val="30"/>
        </w:rPr>
      </w:pPr>
      <w:r w:rsidRPr="00A5175E">
        <w:rPr>
          <w:rFonts w:ascii="仿宋" w:eastAsia="仿宋" w:hAnsi="仿宋" w:cs="仿宋" w:hint="eastAsia"/>
          <w:sz w:val="30"/>
          <w:szCs w:val="30"/>
        </w:rPr>
        <w:t>若该项目已获得某个奖项，则选择“是否获奖”后的“是”，</w:t>
      </w:r>
      <w:r w:rsidRPr="00A5175E">
        <w:rPr>
          <w:rFonts w:ascii="仿宋" w:eastAsia="仿宋" w:hAnsi="仿宋" w:cs="仿宋" w:hint="eastAsia"/>
          <w:sz w:val="30"/>
          <w:szCs w:val="30"/>
        </w:rPr>
        <w:lastRenderedPageBreak/>
        <w:t>录入获奖名称、本人排名、参与人数、课题简介等，并上传相关证明附件。点击“保存”，可新增一条正在从事的科研（课题）情况。如图3-14所示：</w:t>
      </w:r>
    </w:p>
    <w:p w:rsidR="00B3437E" w:rsidRPr="00A5175E" w:rsidRDefault="00B3437E" w:rsidP="00B3437E">
      <w:pPr>
        <w:spacing w:after="156"/>
        <w:jc w:val="center"/>
        <w:rPr>
          <w:rFonts w:ascii="仿宋" w:eastAsia="仿宋" w:hAnsi="仿宋" w:cs="仿宋"/>
        </w:rPr>
      </w:pPr>
      <w:r w:rsidRPr="00A5175E">
        <w:rPr>
          <w:rFonts w:ascii="仿宋" w:eastAsia="仿宋" w:hAnsi="仿宋" w:cs="仿宋"/>
          <w:noProof/>
        </w:rPr>
        <w:drawing>
          <wp:inline distT="0" distB="0" distL="0" distR="0">
            <wp:extent cx="5543550" cy="2438400"/>
            <wp:effectExtent l="19050" t="0" r="0"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2"/>
                    <a:srcRect/>
                    <a:stretch>
                      <a:fillRect/>
                    </a:stretch>
                  </pic:blipFill>
                  <pic:spPr bwMode="auto">
                    <a:xfrm>
                      <a:off x="0" y="0"/>
                      <a:ext cx="5543550" cy="2438400"/>
                    </a:xfrm>
                    <a:prstGeom prst="rect">
                      <a:avLst/>
                    </a:prstGeom>
                    <a:noFill/>
                    <a:ln w="9525">
                      <a:noFill/>
                      <a:miter lim="800000"/>
                      <a:headEnd/>
                      <a:tailEnd/>
                    </a:ln>
                  </pic:spPr>
                </pic:pic>
              </a:graphicData>
            </a:graphic>
          </wp:inline>
        </w:drawing>
      </w:r>
    </w:p>
    <w:p w:rsidR="00B3437E" w:rsidRPr="00A5175E" w:rsidRDefault="00B3437E" w:rsidP="00B3437E">
      <w:pPr>
        <w:spacing w:after="156"/>
        <w:jc w:val="center"/>
        <w:rPr>
          <w:rFonts w:ascii="仿宋" w:eastAsia="仿宋" w:hAnsi="仿宋" w:cs="仿宋"/>
        </w:rPr>
      </w:pPr>
      <w:r w:rsidRPr="00A5175E">
        <w:rPr>
          <w:rFonts w:ascii="仿宋" w:eastAsia="仿宋" w:hAnsi="仿宋" w:cs="仿宋" w:hint="eastAsia"/>
        </w:rPr>
        <w:t>图3-14</w:t>
      </w:r>
    </w:p>
    <w:p w:rsidR="00B3437E" w:rsidRPr="00A5175E" w:rsidRDefault="00B3437E" w:rsidP="00B3437E">
      <w:pPr>
        <w:spacing w:line="540" w:lineRule="exact"/>
        <w:rPr>
          <w:rFonts w:ascii="仿宋" w:eastAsia="仿宋" w:hAnsi="仿宋" w:cs="仿宋"/>
          <w:sz w:val="30"/>
          <w:szCs w:val="30"/>
        </w:rPr>
      </w:pPr>
      <w:r w:rsidRPr="00A5175E">
        <w:rPr>
          <w:rFonts w:ascii="仿宋" w:eastAsia="仿宋" w:hAnsi="仿宋" w:cs="仿宋" w:hint="eastAsia"/>
          <w:sz w:val="30"/>
          <w:szCs w:val="30"/>
        </w:rPr>
        <w:t>（1）主要突出贡献事迹</w:t>
      </w:r>
    </w:p>
    <w:p w:rsidR="00B3437E" w:rsidRPr="00A5175E" w:rsidRDefault="00B3437E" w:rsidP="00B3437E">
      <w:pPr>
        <w:numPr>
          <w:ilvl w:val="0"/>
          <w:numId w:val="11"/>
        </w:numPr>
        <w:spacing w:line="540" w:lineRule="exact"/>
        <w:rPr>
          <w:rFonts w:ascii="仿宋" w:eastAsia="仿宋" w:hAnsi="仿宋" w:cs="仿宋"/>
          <w:sz w:val="30"/>
          <w:szCs w:val="30"/>
        </w:rPr>
      </w:pPr>
      <w:r w:rsidRPr="00A5175E">
        <w:rPr>
          <w:rFonts w:ascii="仿宋" w:eastAsia="仿宋" w:hAnsi="仿宋" w:cs="仿宋" w:hint="eastAsia"/>
          <w:sz w:val="30"/>
          <w:szCs w:val="30"/>
        </w:rPr>
        <w:t>录</w:t>
      </w:r>
      <w:r w:rsidRPr="00A5175E">
        <w:rPr>
          <w:rFonts w:ascii="仿宋" w:eastAsia="仿宋" w:hAnsi="仿宋" w:cs="仿宋" w:hint="eastAsia"/>
          <w:spacing w:val="-6"/>
          <w:sz w:val="30"/>
          <w:szCs w:val="30"/>
        </w:rPr>
        <w:t>入申报人员的主要突出贡献事迹，限800字内，点击“保存”即可。</w:t>
      </w:r>
    </w:p>
    <w:p w:rsidR="00B3437E" w:rsidRPr="00A5175E" w:rsidRDefault="00B3437E" w:rsidP="00B3437E">
      <w:pPr>
        <w:spacing w:line="540" w:lineRule="exact"/>
        <w:rPr>
          <w:rFonts w:ascii="仿宋" w:eastAsia="仿宋" w:hAnsi="仿宋" w:cs="仿宋"/>
          <w:sz w:val="30"/>
          <w:szCs w:val="30"/>
        </w:rPr>
      </w:pPr>
      <w:r w:rsidRPr="00A5175E">
        <w:rPr>
          <w:rFonts w:ascii="仿宋" w:eastAsia="仿宋" w:hAnsi="仿宋" w:cs="仿宋" w:hint="eastAsia"/>
          <w:sz w:val="30"/>
          <w:szCs w:val="30"/>
        </w:rPr>
        <w:t>如图3-15所示：</w:t>
      </w:r>
    </w:p>
    <w:p w:rsidR="00B3437E" w:rsidRPr="00A5175E" w:rsidRDefault="00B3437E" w:rsidP="00B3437E">
      <w:pPr>
        <w:spacing w:after="156"/>
        <w:jc w:val="center"/>
        <w:rPr>
          <w:rFonts w:ascii="仿宋" w:eastAsia="仿宋" w:hAnsi="仿宋" w:cs="仿宋"/>
        </w:rPr>
      </w:pPr>
      <w:r w:rsidRPr="00A5175E">
        <w:rPr>
          <w:rFonts w:ascii="仿宋" w:eastAsia="仿宋" w:hAnsi="仿宋" w:cs="仿宋"/>
          <w:noProof/>
        </w:rPr>
        <w:drawing>
          <wp:inline distT="0" distB="0" distL="0" distR="0">
            <wp:extent cx="5562600" cy="2324100"/>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3"/>
                    <a:srcRect/>
                    <a:stretch>
                      <a:fillRect/>
                    </a:stretch>
                  </pic:blipFill>
                  <pic:spPr bwMode="auto">
                    <a:xfrm>
                      <a:off x="0" y="0"/>
                      <a:ext cx="5562600" cy="2324100"/>
                    </a:xfrm>
                    <a:prstGeom prst="rect">
                      <a:avLst/>
                    </a:prstGeom>
                    <a:noFill/>
                    <a:ln w="9525">
                      <a:noFill/>
                      <a:miter lim="800000"/>
                      <a:headEnd/>
                      <a:tailEnd/>
                    </a:ln>
                  </pic:spPr>
                </pic:pic>
              </a:graphicData>
            </a:graphic>
          </wp:inline>
        </w:drawing>
      </w:r>
    </w:p>
    <w:p w:rsidR="00B3437E" w:rsidRPr="00A5175E" w:rsidRDefault="00B3437E" w:rsidP="00B3437E">
      <w:pPr>
        <w:spacing w:after="156"/>
        <w:jc w:val="center"/>
        <w:rPr>
          <w:rFonts w:ascii="仿宋" w:eastAsia="仿宋" w:hAnsi="仿宋" w:cs="仿宋"/>
        </w:rPr>
      </w:pPr>
      <w:r w:rsidRPr="00A5175E">
        <w:rPr>
          <w:rFonts w:ascii="仿宋" w:eastAsia="仿宋" w:hAnsi="仿宋" w:cs="仿宋" w:hint="eastAsia"/>
        </w:rPr>
        <w:t>图3-15</w:t>
      </w:r>
    </w:p>
    <w:p w:rsidR="00B3437E" w:rsidRPr="00A5175E" w:rsidRDefault="00B3437E" w:rsidP="00B3437E">
      <w:pPr>
        <w:spacing w:line="500" w:lineRule="exact"/>
        <w:rPr>
          <w:rFonts w:ascii="仿宋" w:eastAsia="仿宋" w:hAnsi="仿宋" w:cs="仿宋"/>
          <w:sz w:val="30"/>
          <w:szCs w:val="30"/>
        </w:rPr>
      </w:pPr>
      <w:r w:rsidRPr="00A5175E">
        <w:rPr>
          <w:rFonts w:ascii="仿宋" w:eastAsia="仿宋" w:hAnsi="仿宋" w:cs="仿宋" w:hint="eastAsia"/>
          <w:sz w:val="30"/>
          <w:szCs w:val="30"/>
        </w:rPr>
        <w:t>（2）其他说明</w:t>
      </w:r>
    </w:p>
    <w:p w:rsidR="00B3437E" w:rsidRPr="00A5175E" w:rsidRDefault="00B3437E" w:rsidP="00B3437E">
      <w:pPr>
        <w:numPr>
          <w:ilvl w:val="0"/>
          <w:numId w:val="12"/>
        </w:numPr>
        <w:spacing w:line="500" w:lineRule="exact"/>
        <w:rPr>
          <w:rFonts w:ascii="仿宋" w:eastAsia="仿宋" w:hAnsi="仿宋" w:cs="仿宋"/>
          <w:sz w:val="30"/>
          <w:szCs w:val="30"/>
        </w:rPr>
      </w:pPr>
      <w:r w:rsidRPr="00A5175E">
        <w:rPr>
          <w:rFonts w:ascii="仿宋" w:eastAsia="仿宋" w:hAnsi="仿宋" w:cs="仿宋" w:hint="eastAsia"/>
          <w:sz w:val="30"/>
          <w:szCs w:val="30"/>
        </w:rPr>
        <w:t>填写申报人员其他情况说明，限500字内，点击“保存”即</w:t>
      </w:r>
      <w:r w:rsidRPr="00A5175E">
        <w:rPr>
          <w:rFonts w:ascii="仿宋" w:eastAsia="仿宋" w:hAnsi="仿宋" w:cs="仿宋" w:hint="eastAsia"/>
          <w:sz w:val="30"/>
          <w:szCs w:val="30"/>
        </w:rPr>
        <w:lastRenderedPageBreak/>
        <w:t>可。</w:t>
      </w:r>
    </w:p>
    <w:p w:rsidR="00B3437E" w:rsidRPr="00A5175E" w:rsidRDefault="00B3437E" w:rsidP="00B3437E">
      <w:pPr>
        <w:spacing w:line="500" w:lineRule="exact"/>
        <w:rPr>
          <w:rFonts w:ascii="仿宋" w:eastAsia="仿宋" w:hAnsi="仿宋" w:cs="仿宋"/>
          <w:sz w:val="30"/>
          <w:szCs w:val="30"/>
        </w:rPr>
      </w:pPr>
      <w:r w:rsidRPr="00A5175E">
        <w:rPr>
          <w:rFonts w:ascii="仿宋" w:eastAsia="仿宋" w:hAnsi="仿宋" w:cs="仿宋" w:hint="eastAsia"/>
          <w:sz w:val="30"/>
          <w:szCs w:val="30"/>
        </w:rPr>
        <w:t>如图3-16所示：</w:t>
      </w:r>
    </w:p>
    <w:p w:rsidR="00B3437E" w:rsidRPr="00A5175E" w:rsidRDefault="00B3437E" w:rsidP="00B3437E">
      <w:pPr>
        <w:spacing w:after="156"/>
        <w:jc w:val="center"/>
        <w:rPr>
          <w:rFonts w:ascii="仿宋" w:eastAsia="仿宋" w:hAnsi="仿宋" w:cs="仿宋"/>
        </w:rPr>
      </w:pPr>
      <w:r w:rsidRPr="00A5175E">
        <w:rPr>
          <w:rFonts w:ascii="仿宋" w:eastAsia="仿宋" w:hAnsi="仿宋" w:cs="仿宋"/>
          <w:noProof/>
        </w:rPr>
        <w:drawing>
          <wp:inline distT="0" distB="0" distL="0" distR="0">
            <wp:extent cx="5562600" cy="2362200"/>
            <wp:effectExtent l="19050" t="0" r="0" b="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4"/>
                    <a:srcRect/>
                    <a:stretch>
                      <a:fillRect/>
                    </a:stretch>
                  </pic:blipFill>
                  <pic:spPr bwMode="auto">
                    <a:xfrm>
                      <a:off x="0" y="0"/>
                      <a:ext cx="5562600" cy="2362200"/>
                    </a:xfrm>
                    <a:prstGeom prst="rect">
                      <a:avLst/>
                    </a:prstGeom>
                    <a:noFill/>
                    <a:ln w="9525">
                      <a:noFill/>
                      <a:miter lim="800000"/>
                      <a:headEnd/>
                      <a:tailEnd/>
                    </a:ln>
                  </pic:spPr>
                </pic:pic>
              </a:graphicData>
            </a:graphic>
          </wp:inline>
        </w:drawing>
      </w:r>
    </w:p>
    <w:p w:rsidR="00B3437E" w:rsidRPr="00A5175E" w:rsidRDefault="00B3437E" w:rsidP="00B3437E">
      <w:pPr>
        <w:spacing w:after="156"/>
        <w:jc w:val="center"/>
        <w:rPr>
          <w:rFonts w:ascii="仿宋" w:eastAsia="仿宋" w:hAnsi="仿宋" w:cs="仿宋"/>
        </w:rPr>
      </w:pPr>
      <w:r w:rsidRPr="00A5175E">
        <w:rPr>
          <w:rFonts w:ascii="仿宋" w:eastAsia="仿宋" w:hAnsi="仿宋" w:cs="仿宋" w:hint="eastAsia"/>
        </w:rPr>
        <w:t>图3-16</w:t>
      </w:r>
    </w:p>
    <w:p w:rsidR="00B3437E" w:rsidRPr="00A5175E" w:rsidRDefault="00B3437E" w:rsidP="00B3437E">
      <w:pPr>
        <w:spacing w:line="500" w:lineRule="exact"/>
        <w:rPr>
          <w:rFonts w:ascii="仿宋" w:eastAsia="仿宋" w:hAnsi="仿宋" w:cs="仿宋"/>
          <w:sz w:val="30"/>
          <w:szCs w:val="30"/>
        </w:rPr>
      </w:pPr>
      <w:r w:rsidRPr="00A5175E">
        <w:rPr>
          <w:rFonts w:ascii="仿宋" w:eastAsia="仿宋" w:hAnsi="仿宋" w:cs="仿宋" w:hint="eastAsia"/>
          <w:sz w:val="30"/>
          <w:szCs w:val="30"/>
        </w:rPr>
        <w:t>（1）附件一览表</w:t>
      </w:r>
    </w:p>
    <w:p w:rsidR="00B3437E" w:rsidRPr="00A5175E" w:rsidRDefault="00B3437E" w:rsidP="00B3437E">
      <w:pPr>
        <w:numPr>
          <w:ilvl w:val="0"/>
          <w:numId w:val="13"/>
        </w:numPr>
        <w:spacing w:line="500" w:lineRule="exact"/>
        <w:rPr>
          <w:rFonts w:ascii="仿宋" w:eastAsia="仿宋" w:hAnsi="仿宋" w:cs="仿宋"/>
          <w:sz w:val="30"/>
          <w:szCs w:val="30"/>
        </w:rPr>
      </w:pPr>
      <w:r w:rsidRPr="00A5175E">
        <w:rPr>
          <w:rFonts w:ascii="仿宋" w:eastAsia="仿宋" w:hAnsi="仿宋" w:cs="仿宋" w:hint="eastAsia"/>
          <w:sz w:val="30"/>
          <w:szCs w:val="30"/>
        </w:rPr>
        <w:t>该页面可以查看所有已上传的附件相关情况。点击“查看附件”，可以查看附件原图，点击图片可以放大或缩小查看情况。</w:t>
      </w:r>
    </w:p>
    <w:p w:rsidR="00B3437E" w:rsidRPr="00A5175E" w:rsidRDefault="00B3437E" w:rsidP="00B3437E">
      <w:pPr>
        <w:spacing w:line="500" w:lineRule="exact"/>
        <w:rPr>
          <w:rFonts w:ascii="仿宋" w:eastAsia="仿宋" w:hAnsi="仿宋" w:cs="仿宋"/>
          <w:sz w:val="30"/>
          <w:szCs w:val="30"/>
        </w:rPr>
      </w:pPr>
      <w:r w:rsidRPr="00A5175E">
        <w:rPr>
          <w:rFonts w:ascii="仿宋" w:eastAsia="仿宋" w:hAnsi="仿宋" w:cs="仿宋" w:hint="eastAsia"/>
          <w:sz w:val="30"/>
          <w:szCs w:val="30"/>
        </w:rPr>
        <w:t>如图3-17、图3-18所示：</w:t>
      </w:r>
    </w:p>
    <w:p w:rsidR="00B3437E" w:rsidRPr="00A5175E" w:rsidRDefault="00B3437E" w:rsidP="00B3437E">
      <w:pPr>
        <w:spacing w:after="156"/>
        <w:jc w:val="center"/>
        <w:rPr>
          <w:rFonts w:ascii="仿宋" w:eastAsia="仿宋" w:hAnsi="仿宋" w:cs="仿宋"/>
        </w:rPr>
      </w:pPr>
      <w:r w:rsidRPr="00A5175E">
        <w:rPr>
          <w:rFonts w:ascii="仿宋" w:eastAsia="仿宋" w:hAnsi="仿宋" w:cs="仿宋"/>
          <w:noProof/>
        </w:rPr>
        <w:drawing>
          <wp:inline distT="0" distB="0" distL="0" distR="0">
            <wp:extent cx="5562600" cy="3295650"/>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5"/>
                    <a:srcRect/>
                    <a:stretch>
                      <a:fillRect/>
                    </a:stretch>
                  </pic:blipFill>
                  <pic:spPr bwMode="auto">
                    <a:xfrm>
                      <a:off x="0" y="0"/>
                      <a:ext cx="5562600" cy="3295650"/>
                    </a:xfrm>
                    <a:prstGeom prst="rect">
                      <a:avLst/>
                    </a:prstGeom>
                    <a:noFill/>
                    <a:ln w="9525">
                      <a:noFill/>
                      <a:miter lim="800000"/>
                      <a:headEnd/>
                      <a:tailEnd/>
                    </a:ln>
                  </pic:spPr>
                </pic:pic>
              </a:graphicData>
            </a:graphic>
          </wp:inline>
        </w:drawing>
      </w:r>
    </w:p>
    <w:p w:rsidR="00B3437E" w:rsidRPr="00A5175E" w:rsidRDefault="00B3437E" w:rsidP="00B3437E">
      <w:pPr>
        <w:spacing w:after="156"/>
        <w:jc w:val="center"/>
        <w:rPr>
          <w:rFonts w:ascii="仿宋" w:eastAsia="仿宋" w:hAnsi="仿宋" w:cs="仿宋"/>
        </w:rPr>
      </w:pPr>
      <w:r w:rsidRPr="00A5175E">
        <w:rPr>
          <w:rFonts w:ascii="仿宋" w:eastAsia="仿宋" w:hAnsi="仿宋" w:cs="仿宋" w:hint="eastAsia"/>
        </w:rPr>
        <w:t>图3-17</w:t>
      </w:r>
    </w:p>
    <w:p w:rsidR="00B3437E" w:rsidRPr="00A5175E" w:rsidRDefault="00B3437E" w:rsidP="00B3437E">
      <w:pPr>
        <w:spacing w:after="156"/>
        <w:jc w:val="center"/>
        <w:rPr>
          <w:rFonts w:ascii="仿宋" w:eastAsia="仿宋" w:hAnsi="仿宋" w:cs="仿宋"/>
        </w:rPr>
      </w:pPr>
      <w:r w:rsidRPr="00A5175E">
        <w:rPr>
          <w:rFonts w:ascii="仿宋" w:eastAsia="仿宋" w:hAnsi="仿宋" w:cs="仿宋"/>
          <w:noProof/>
        </w:rPr>
        <w:lastRenderedPageBreak/>
        <w:drawing>
          <wp:inline distT="0" distB="0" distL="0" distR="0">
            <wp:extent cx="5257800" cy="2495550"/>
            <wp:effectExtent l="19050" t="0" r="0" b="0"/>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6"/>
                    <a:srcRect/>
                    <a:stretch>
                      <a:fillRect/>
                    </a:stretch>
                  </pic:blipFill>
                  <pic:spPr bwMode="auto">
                    <a:xfrm>
                      <a:off x="0" y="0"/>
                      <a:ext cx="5257800" cy="2495550"/>
                    </a:xfrm>
                    <a:prstGeom prst="rect">
                      <a:avLst/>
                    </a:prstGeom>
                    <a:noFill/>
                    <a:ln w="9525">
                      <a:noFill/>
                      <a:miter lim="800000"/>
                      <a:headEnd/>
                      <a:tailEnd/>
                    </a:ln>
                  </pic:spPr>
                </pic:pic>
              </a:graphicData>
            </a:graphic>
          </wp:inline>
        </w:drawing>
      </w:r>
    </w:p>
    <w:p w:rsidR="00B3437E" w:rsidRPr="00A5175E" w:rsidRDefault="00B3437E" w:rsidP="00B3437E">
      <w:pPr>
        <w:spacing w:after="156"/>
        <w:jc w:val="center"/>
        <w:rPr>
          <w:rFonts w:ascii="仿宋" w:eastAsia="仿宋" w:hAnsi="仿宋" w:cs="仿宋"/>
        </w:rPr>
      </w:pPr>
      <w:r w:rsidRPr="00A5175E">
        <w:rPr>
          <w:rFonts w:ascii="仿宋" w:eastAsia="仿宋" w:hAnsi="仿宋" w:cs="仿宋" w:hint="eastAsia"/>
        </w:rPr>
        <w:t>图3-18</w:t>
      </w:r>
    </w:p>
    <w:p w:rsidR="00B3437E" w:rsidRPr="00A5175E" w:rsidRDefault="00B3437E" w:rsidP="00B3437E">
      <w:pPr>
        <w:spacing w:line="500" w:lineRule="exact"/>
        <w:rPr>
          <w:rFonts w:ascii="仿宋" w:eastAsia="仿宋" w:hAnsi="仿宋" w:cs="仿宋"/>
          <w:sz w:val="30"/>
          <w:szCs w:val="30"/>
        </w:rPr>
      </w:pPr>
      <w:r w:rsidRPr="00A5175E">
        <w:rPr>
          <w:rFonts w:ascii="仿宋" w:eastAsia="仿宋" w:hAnsi="仿宋" w:cs="仿宋" w:hint="eastAsia"/>
          <w:sz w:val="30"/>
          <w:szCs w:val="30"/>
        </w:rPr>
        <w:t>（2）申报情况预览</w:t>
      </w:r>
    </w:p>
    <w:p w:rsidR="00B3437E" w:rsidRPr="00A5175E" w:rsidRDefault="00B3437E" w:rsidP="00B3437E">
      <w:pPr>
        <w:numPr>
          <w:ilvl w:val="0"/>
          <w:numId w:val="14"/>
        </w:numPr>
        <w:spacing w:line="500" w:lineRule="exact"/>
        <w:rPr>
          <w:rFonts w:ascii="仿宋" w:eastAsia="仿宋" w:hAnsi="仿宋" w:cs="仿宋"/>
          <w:sz w:val="30"/>
          <w:szCs w:val="30"/>
        </w:rPr>
      </w:pPr>
      <w:r w:rsidRPr="00A5175E">
        <w:rPr>
          <w:rFonts w:ascii="仿宋" w:eastAsia="仿宋" w:hAnsi="仿宋" w:cs="仿宋" w:hint="eastAsia"/>
          <w:sz w:val="30"/>
          <w:szCs w:val="30"/>
        </w:rPr>
        <w:t>可以预览已填报的所有信息及附件情况，右侧导航栏可以定位到需要查看的项目。</w:t>
      </w:r>
    </w:p>
    <w:p w:rsidR="00B3437E" w:rsidRPr="00A5175E" w:rsidRDefault="00B3437E" w:rsidP="00B3437E">
      <w:pPr>
        <w:spacing w:line="500" w:lineRule="exact"/>
        <w:rPr>
          <w:rFonts w:ascii="仿宋" w:eastAsia="仿宋" w:hAnsi="仿宋" w:cs="仿宋"/>
          <w:sz w:val="30"/>
          <w:szCs w:val="30"/>
        </w:rPr>
      </w:pPr>
      <w:r w:rsidRPr="00A5175E">
        <w:rPr>
          <w:rFonts w:ascii="仿宋" w:eastAsia="仿宋" w:hAnsi="仿宋" w:cs="仿宋" w:hint="eastAsia"/>
          <w:sz w:val="30"/>
          <w:szCs w:val="30"/>
        </w:rPr>
        <w:t>如图3-19所示：</w:t>
      </w:r>
    </w:p>
    <w:p w:rsidR="00B3437E" w:rsidRPr="00A5175E" w:rsidRDefault="00B3437E" w:rsidP="00B3437E">
      <w:pPr>
        <w:spacing w:after="156"/>
        <w:jc w:val="center"/>
        <w:rPr>
          <w:rFonts w:ascii="仿宋" w:eastAsia="仿宋" w:hAnsi="仿宋" w:cs="仿宋"/>
        </w:rPr>
      </w:pPr>
      <w:r w:rsidRPr="00A5175E">
        <w:rPr>
          <w:rFonts w:ascii="仿宋" w:eastAsia="仿宋" w:hAnsi="仿宋"/>
          <w:noProof/>
        </w:rPr>
        <w:drawing>
          <wp:inline distT="0" distB="0" distL="0" distR="0">
            <wp:extent cx="5562600" cy="4324350"/>
            <wp:effectExtent l="19050" t="0" r="0" b="0"/>
            <wp:docPr id="2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5"/>
                    <pic:cNvPicPr>
                      <a:picLocks noChangeAspect="1" noChangeArrowheads="1"/>
                    </pic:cNvPicPr>
                  </pic:nvPicPr>
                  <pic:blipFill>
                    <a:blip r:embed="rId37"/>
                    <a:srcRect/>
                    <a:stretch>
                      <a:fillRect/>
                    </a:stretch>
                  </pic:blipFill>
                  <pic:spPr bwMode="auto">
                    <a:xfrm>
                      <a:off x="0" y="0"/>
                      <a:ext cx="5562600" cy="4324350"/>
                    </a:xfrm>
                    <a:prstGeom prst="rect">
                      <a:avLst/>
                    </a:prstGeom>
                    <a:noFill/>
                    <a:ln w="9525">
                      <a:noFill/>
                      <a:miter lim="800000"/>
                      <a:headEnd/>
                      <a:tailEnd/>
                    </a:ln>
                  </pic:spPr>
                </pic:pic>
              </a:graphicData>
            </a:graphic>
          </wp:inline>
        </w:drawing>
      </w:r>
    </w:p>
    <w:p w:rsidR="00B3437E" w:rsidRPr="00A5175E" w:rsidRDefault="00B3437E" w:rsidP="00B3437E">
      <w:pPr>
        <w:spacing w:after="156"/>
        <w:jc w:val="center"/>
        <w:rPr>
          <w:rFonts w:ascii="仿宋" w:eastAsia="仿宋" w:hAnsi="仿宋" w:cs="仿宋"/>
        </w:rPr>
      </w:pPr>
      <w:r w:rsidRPr="00A5175E">
        <w:rPr>
          <w:rFonts w:ascii="仿宋" w:eastAsia="仿宋" w:hAnsi="仿宋" w:cs="仿宋" w:hint="eastAsia"/>
        </w:rPr>
        <w:lastRenderedPageBreak/>
        <w:t>图3-19</w:t>
      </w:r>
    </w:p>
    <w:p w:rsidR="00B3437E" w:rsidRPr="00A5175E" w:rsidRDefault="00B3437E" w:rsidP="00B3437E">
      <w:pPr>
        <w:spacing w:line="500" w:lineRule="exact"/>
        <w:rPr>
          <w:rFonts w:ascii="仿宋" w:eastAsia="仿宋" w:hAnsi="仿宋" w:cs="仿宋"/>
          <w:sz w:val="30"/>
          <w:szCs w:val="30"/>
        </w:rPr>
      </w:pPr>
      <w:r w:rsidRPr="00A5175E">
        <w:rPr>
          <w:rFonts w:ascii="仿宋" w:eastAsia="仿宋" w:hAnsi="仿宋" w:cs="仿宋" w:hint="eastAsia"/>
          <w:sz w:val="30"/>
          <w:szCs w:val="30"/>
        </w:rPr>
        <w:t>（3）提交审核</w:t>
      </w:r>
    </w:p>
    <w:p w:rsidR="00B3437E" w:rsidRPr="00A5175E" w:rsidRDefault="00B3437E" w:rsidP="00B3437E">
      <w:pPr>
        <w:numPr>
          <w:ilvl w:val="0"/>
          <w:numId w:val="15"/>
        </w:numPr>
        <w:spacing w:line="500" w:lineRule="exact"/>
        <w:rPr>
          <w:rFonts w:ascii="仿宋" w:eastAsia="仿宋" w:hAnsi="仿宋" w:cs="仿宋"/>
          <w:sz w:val="30"/>
          <w:szCs w:val="30"/>
        </w:rPr>
      </w:pPr>
      <w:r w:rsidRPr="00A5175E">
        <w:rPr>
          <w:rFonts w:ascii="仿宋" w:eastAsia="仿宋" w:hAnsi="仿宋" w:cs="仿宋" w:hint="eastAsia"/>
          <w:sz w:val="30"/>
          <w:szCs w:val="30"/>
        </w:rPr>
        <w:t>所有申报材料录入结束后，点击“开始检测”，对申报材料的各项必备条件和正确性进行检测。</w:t>
      </w:r>
    </w:p>
    <w:p w:rsidR="00B3437E" w:rsidRPr="00A5175E" w:rsidRDefault="00B3437E" w:rsidP="00B3437E">
      <w:pPr>
        <w:numPr>
          <w:ilvl w:val="0"/>
          <w:numId w:val="15"/>
        </w:numPr>
        <w:spacing w:line="500" w:lineRule="exact"/>
        <w:rPr>
          <w:rFonts w:ascii="仿宋" w:eastAsia="仿宋" w:hAnsi="仿宋" w:cs="仿宋"/>
          <w:sz w:val="30"/>
          <w:szCs w:val="30"/>
        </w:rPr>
      </w:pPr>
      <w:r w:rsidRPr="00A5175E">
        <w:rPr>
          <w:rFonts w:ascii="仿宋" w:eastAsia="仿宋" w:hAnsi="仿宋" w:cs="仿宋" w:hint="eastAsia"/>
          <w:sz w:val="30"/>
          <w:szCs w:val="30"/>
        </w:rPr>
        <w:t>当检测结果出现不符合时，不可提交，需补充完整材料信息才可进行提交审核。</w:t>
      </w:r>
    </w:p>
    <w:p w:rsidR="00B3437E" w:rsidRPr="00A5175E" w:rsidRDefault="00B3437E" w:rsidP="00B3437E">
      <w:pPr>
        <w:spacing w:line="500" w:lineRule="exact"/>
        <w:rPr>
          <w:rFonts w:ascii="仿宋" w:eastAsia="仿宋" w:hAnsi="仿宋" w:cs="仿宋"/>
          <w:sz w:val="30"/>
          <w:szCs w:val="30"/>
        </w:rPr>
      </w:pPr>
      <w:r w:rsidRPr="00A5175E">
        <w:rPr>
          <w:rFonts w:ascii="仿宋" w:eastAsia="仿宋" w:hAnsi="仿宋" w:cs="仿宋" w:hint="eastAsia"/>
          <w:sz w:val="30"/>
          <w:szCs w:val="30"/>
        </w:rPr>
        <w:t>如图3-20、图3-21所示：</w:t>
      </w:r>
    </w:p>
    <w:p w:rsidR="00B3437E" w:rsidRPr="00A5175E" w:rsidRDefault="00B3437E" w:rsidP="00B3437E">
      <w:pPr>
        <w:spacing w:after="156"/>
        <w:jc w:val="center"/>
        <w:rPr>
          <w:rFonts w:ascii="仿宋" w:eastAsia="仿宋" w:hAnsi="仿宋" w:cs="仿宋"/>
        </w:rPr>
      </w:pPr>
      <w:r w:rsidRPr="00A5175E">
        <w:rPr>
          <w:rFonts w:ascii="仿宋" w:eastAsia="仿宋" w:hAnsi="仿宋" w:cs="仿宋"/>
          <w:noProof/>
        </w:rPr>
        <w:drawing>
          <wp:inline distT="0" distB="0" distL="0" distR="0">
            <wp:extent cx="5562600" cy="2800350"/>
            <wp:effectExtent l="19050" t="0" r="0" b="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8"/>
                    <a:srcRect/>
                    <a:stretch>
                      <a:fillRect/>
                    </a:stretch>
                  </pic:blipFill>
                  <pic:spPr bwMode="auto">
                    <a:xfrm>
                      <a:off x="0" y="0"/>
                      <a:ext cx="5562600" cy="2800350"/>
                    </a:xfrm>
                    <a:prstGeom prst="rect">
                      <a:avLst/>
                    </a:prstGeom>
                    <a:noFill/>
                    <a:ln w="9525">
                      <a:noFill/>
                      <a:miter lim="800000"/>
                      <a:headEnd/>
                      <a:tailEnd/>
                    </a:ln>
                  </pic:spPr>
                </pic:pic>
              </a:graphicData>
            </a:graphic>
          </wp:inline>
        </w:drawing>
      </w:r>
    </w:p>
    <w:p w:rsidR="00B3437E" w:rsidRPr="00A5175E" w:rsidRDefault="00B3437E" w:rsidP="00B3437E">
      <w:pPr>
        <w:spacing w:after="156"/>
        <w:jc w:val="center"/>
        <w:rPr>
          <w:rFonts w:ascii="仿宋" w:eastAsia="仿宋" w:hAnsi="仿宋" w:cs="仿宋"/>
        </w:rPr>
      </w:pPr>
      <w:r w:rsidRPr="00A5175E">
        <w:rPr>
          <w:rFonts w:ascii="仿宋" w:eastAsia="仿宋" w:hAnsi="仿宋" w:cs="仿宋" w:hint="eastAsia"/>
        </w:rPr>
        <w:t>图3-20</w:t>
      </w:r>
    </w:p>
    <w:p w:rsidR="00B3437E" w:rsidRPr="00A5175E" w:rsidRDefault="00B3437E" w:rsidP="00B3437E">
      <w:pPr>
        <w:spacing w:after="156"/>
        <w:jc w:val="center"/>
        <w:rPr>
          <w:rFonts w:ascii="仿宋" w:eastAsia="仿宋" w:hAnsi="仿宋" w:cs="仿宋"/>
        </w:rPr>
      </w:pPr>
      <w:r w:rsidRPr="00A5175E">
        <w:rPr>
          <w:rFonts w:ascii="仿宋" w:eastAsia="仿宋" w:hAnsi="仿宋" w:cs="仿宋"/>
          <w:noProof/>
        </w:rPr>
        <w:drawing>
          <wp:inline distT="0" distB="0" distL="0" distR="0">
            <wp:extent cx="5619750" cy="2800350"/>
            <wp:effectExtent l="19050" t="0" r="0" b="0"/>
            <wp:docPr id="27"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8"/>
                    <pic:cNvPicPr>
                      <a:picLocks noChangeAspect="1" noChangeArrowheads="1"/>
                    </pic:cNvPicPr>
                  </pic:nvPicPr>
                  <pic:blipFill>
                    <a:blip r:embed="rId39"/>
                    <a:srcRect/>
                    <a:stretch>
                      <a:fillRect/>
                    </a:stretch>
                  </pic:blipFill>
                  <pic:spPr bwMode="auto">
                    <a:xfrm>
                      <a:off x="0" y="0"/>
                      <a:ext cx="5619750" cy="2800350"/>
                    </a:xfrm>
                    <a:prstGeom prst="rect">
                      <a:avLst/>
                    </a:prstGeom>
                    <a:noFill/>
                    <a:ln w="9525">
                      <a:noFill/>
                      <a:miter lim="800000"/>
                      <a:headEnd/>
                      <a:tailEnd/>
                    </a:ln>
                  </pic:spPr>
                </pic:pic>
              </a:graphicData>
            </a:graphic>
          </wp:inline>
        </w:drawing>
      </w:r>
    </w:p>
    <w:p w:rsidR="00B3437E" w:rsidRPr="00A5175E" w:rsidRDefault="00B3437E" w:rsidP="00B3437E">
      <w:pPr>
        <w:spacing w:after="156"/>
        <w:jc w:val="center"/>
        <w:rPr>
          <w:rFonts w:ascii="仿宋" w:eastAsia="仿宋" w:hAnsi="仿宋" w:cs="仿宋"/>
        </w:rPr>
      </w:pPr>
      <w:r w:rsidRPr="00A5175E">
        <w:rPr>
          <w:rFonts w:ascii="仿宋" w:eastAsia="仿宋" w:hAnsi="仿宋" w:cs="仿宋" w:hint="eastAsia"/>
        </w:rPr>
        <w:t>图3-21</w:t>
      </w:r>
    </w:p>
    <w:p w:rsidR="00B3437E" w:rsidRPr="00A5175E" w:rsidRDefault="00B3437E" w:rsidP="00B3437E">
      <w:pPr>
        <w:spacing w:line="500" w:lineRule="exact"/>
        <w:ind w:firstLineChars="200" w:firstLine="600"/>
        <w:rPr>
          <w:rFonts w:ascii="仿宋" w:eastAsia="仿宋" w:hAnsi="仿宋" w:cs="仿宋"/>
          <w:bCs/>
          <w:sz w:val="30"/>
          <w:szCs w:val="30"/>
        </w:rPr>
      </w:pPr>
      <w:r w:rsidRPr="00A5175E">
        <w:rPr>
          <w:rFonts w:ascii="仿宋" w:eastAsia="仿宋" w:hAnsi="仿宋" w:cs="仿宋" w:hint="eastAsia"/>
          <w:bCs/>
          <w:color w:val="C00000"/>
          <w:sz w:val="30"/>
          <w:szCs w:val="30"/>
        </w:rPr>
        <w:lastRenderedPageBreak/>
        <w:t>注意：</w:t>
      </w:r>
      <w:r w:rsidRPr="00A5175E">
        <w:rPr>
          <w:rFonts w:ascii="仿宋" w:eastAsia="仿宋" w:hAnsi="仿宋" w:cs="仿宋" w:hint="eastAsia"/>
          <w:bCs/>
          <w:sz w:val="30"/>
          <w:szCs w:val="30"/>
        </w:rPr>
        <w:t>若申报内容无法一次性录入完成，则每次录入后可先保存但不提交，待下次登录系统时，在学术和技术带头人页面点击“填报”即可继续录入信息（若申报计划填写错误，可点击“删除”，重新申报）。如图3-22所示：</w:t>
      </w:r>
    </w:p>
    <w:p w:rsidR="00B3437E" w:rsidRPr="00A5175E" w:rsidRDefault="00B3437E" w:rsidP="00B3437E">
      <w:pPr>
        <w:spacing w:after="156"/>
        <w:jc w:val="center"/>
        <w:rPr>
          <w:rFonts w:ascii="仿宋" w:eastAsia="仿宋" w:hAnsi="仿宋" w:cs="仿宋"/>
        </w:rPr>
      </w:pPr>
      <w:r w:rsidRPr="00A5175E">
        <w:rPr>
          <w:rFonts w:ascii="仿宋" w:eastAsia="仿宋" w:hAnsi="仿宋" w:cs="仿宋"/>
          <w:noProof/>
        </w:rPr>
        <w:drawing>
          <wp:inline distT="0" distB="0" distL="0" distR="0">
            <wp:extent cx="5562600" cy="1371600"/>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0"/>
                    <a:srcRect/>
                    <a:stretch>
                      <a:fillRect/>
                    </a:stretch>
                  </pic:blipFill>
                  <pic:spPr bwMode="auto">
                    <a:xfrm>
                      <a:off x="0" y="0"/>
                      <a:ext cx="5562600" cy="1371600"/>
                    </a:xfrm>
                    <a:prstGeom prst="rect">
                      <a:avLst/>
                    </a:prstGeom>
                    <a:noFill/>
                    <a:ln w="9525">
                      <a:noFill/>
                      <a:miter lim="800000"/>
                      <a:headEnd/>
                      <a:tailEnd/>
                    </a:ln>
                  </pic:spPr>
                </pic:pic>
              </a:graphicData>
            </a:graphic>
          </wp:inline>
        </w:drawing>
      </w:r>
    </w:p>
    <w:p w:rsidR="00B3437E" w:rsidRPr="00A5175E" w:rsidRDefault="00B3437E" w:rsidP="00B3437E">
      <w:pPr>
        <w:spacing w:line="500" w:lineRule="exact"/>
        <w:jc w:val="center"/>
        <w:rPr>
          <w:rFonts w:ascii="仿宋" w:eastAsia="仿宋" w:hAnsi="仿宋" w:cs="仿宋"/>
        </w:rPr>
      </w:pPr>
      <w:r w:rsidRPr="00A5175E">
        <w:rPr>
          <w:rFonts w:ascii="仿宋" w:eastAsia="仿宋" w:hAnsi="仿宋" w:cs="仿宋" w:hint="eastAsia"/>
        </w:rPr>
        <w:t>图3-22</w:t>
      </w:r>
    </w:p>
    <w:p w:rsidR="00B3437E" w:rsidRPr="00A5175E" w:rsidRDefault="00B3437E" w:rsidP="00B3437E">
      <w:pPr>
        <w:pStyle w:val="1"/>
        <w:numPr>
          <w:ilvl w:val="0"/>
          <w:numId w:val="2"/>
        </w:numPr>
        <w:spacing w:before="0" w:afterLines="0" w:line="460" w:lineRule="exact"/>
        <w:rPr>
          <w:rFonts w:ascii="仿宋" w:hAnsi="仿宋"/>
          <w:b w:val="0"/>
          <w:sz w:val="30"/>
          <w:szCs w:val="30"/>
        </w:rPr>
      </w:pPr>
      <w:bookmarkStart w:id="6" w:name="_Toc22730"/>
      <w:r w:rsidRPr="00A5175E">
        <w:rPr>
          <w:rFonts w:ascii="仿宋" w:hAnsi="仿宋" w:hint="eastAsia"/>
          <w:b w:val="0"/>
          <w:sz w:val="30"/>
          <w:szCs w:val="30"/>
        </w:rPr>
        <w:t>个人中心</w:t>
      </w:r>
      <w:bookmarkEnd w:id="6"/>
    </w:p>
    <w:p w:rsidR="00B3437E" w:rsidRPr="00A5175E" w:rsidRDefault="00B3437E" w:rsidP="00B3437E">
      <w:pPr>
        <w:spacing w:line="460" w:lineRule="exact"/>
        <w:ind w:firstLineChars="200" w:firstLine="600"/>
        <w:rPr>
          <w:rFonts w:ascii="仿宋" w:eastAsia="仿宋" w:hAnsi="仿宋" w:cs="仿宋"/>
          <w:sz w:val="30"/>
          <w:szCs w:val="30"/>
        </w:rPr>
      </w:pPr>
      <w:r w:rsidRPr="00A5175E">
        <w:rPr>
          <w:rFonts w:ascii="仿宋" w:eastAsia="仿宋" w:hAnsi="仿宋" w:cs="仿宋" w:hint="eastAsia"/>
          <w:sz w:val="30"/>
          <w:szCs w:val="30"/>
        </w:rPr>
        <w:t>申报人员个人中心页面有个人信息及完善信息两部分内容。如图4-1所示：</w:t>
      </w:r>
    </w:p>
    <w:p w:rsidR="00B3437E" w:rsidRPr="00A5175E" w:rsidRDefault="00B3437E" w:rsidP="00B3437E">
      <w:pPr>
        <w:numPr>
          <w:ilvl w:val="0"/>
          <w:numId w:val="16"/>
        </w:numPr>
        <w:spacing w:line="460" w:lineRule="exact"/>
        <w:rPr>
          <w:rFonts w:ascii="仿宋" w:eastAsia="仿宋" w:hAnsi="仿宋" w:cs="仿宋"/>
          <w:sz w:val="30"/>
          <w:szCs w:val="30"/>
        </w:rPr>
      </w:pPr>
      <w:r w:rsidRPr="00A5175E">
        <w:rPr>
          <w:rFonts w:ascii="仿宋" w:eastAsia="仿宋" w:hAnsi="仿宋" w:cs="仿宋" w:hint="eastAsia"/>
          <w:sz w:val="30"/>
          <w:szCs w:val="30"/>
        </w:rPr>
        <w:t>个人信息：显示申报人员姓名、身份证号码、手机号码。</w:t>
      </w:r>
    </w:p>
    <w:p w:rsidR="00B3437E" w:rsidRPr="00A5175E" w:rsidRDefault="00B3437E" w:rsidP="00B3437E">
      <w:pPr>
        <w:numPr>
          <w:ilvl w:val="0"/>
          <w:numId w:val="16"/>
        </w:numPr>
        <w:spacing w:line="460" w:lineRule="exact"/>
        <w:rPr>
          <w:rFonts w:ascii="仿宋" w:eastAsia="仿宋" w:hAnsi="仿宋" w:cs="仿宋"/>
          <w:sz w:val="30"/>
          <w:szCs w:val="30"/>
        </w:rPr>
      </w:pPr>
      <w:r w:rsidRPr="00A5175E">
        <w:rPr>
          <w:rFonts w:ascii="仿宋" w:eastAsia="仿宋" w:hAnsi="仿宋" w:cs="仿宋" w:hint="eastAsia"/>
          <w:sz w:val="30"/>
          <w:szCs w:val="30"/>
        </w:rPr>
        <w:t>完善信息：显示性别、出生日期、联系地址、工作单位等信息。点击“完善信息”按钮可对个人基本信息进行补充完善。如图4-2所示：</w:t>
      </w:r>
    </w:p>
    <w:p w:rsidR="00B3437E" w:rsidRPr="00A5175E" w:rsidRDefault="00B3437E" w:rsidP="00B3437E">
      <w:pPr>
        <w:numPr>
          <w:ilvl w:val="0"/>
          <w:numId w:val="16"/>
        </w:numPr>
        <w:spacing w:line="460" w:lineRule="exact"/>
        <w:rPr>
          <w:rFonts w:ascii="仿宋" w:eastAsia="仿宋" w:hAnsi="仿宋" w:cs="仿宋"/>
          <w:sz w:val="30"/>
          <w:szCs w:val="30"/>
        </w:rPr>
      </w:pPr>
      <w:r w:rsidRPr="00A5175E">
        <w:rPr>
          <w:rFonts w:ascii="仿宋" w:eastAsia="仿宋" w:hAnsi="仿宋" w:cs="仿宋" w:hint="eastAsia"/>
          <w:sz w:val="30"/>
          <w:szCs w:val="30"/>
        </w:rPr>
        <w:t>变更单位：点击“变更单位”按钮，可以重新绑定工作单位，待单位审核同意后生效。如图4-3所示：</w:t>
      </w:r>
    </w:p>
    <w:p w:rsidR="00B3437E" w:rsidRPr="00A5175E" w:rsidRDefault="00B3437E" w:rsidP="00B3437E">
      <w:pPr>
        <w:spacing w:line="460" w:lineRule="exact"/>
        <w:rPr>
          <w:rFonts w:ascii="仿宋" w:eastAsia="仿宋" w:hAnsi="仿宋" w:cs="仿宋"/>
          <w:b/>
          <w:bCs/>
          <w:sz w:val="30"/>
          <w:szCs w:val="30"/>
        </w:rPr>
      </w:pPr>
      <w:r w:rsidRPr="00A5175E">
        <w:rPr>
          <w:rFonts w:ascii="仿宋" w:eastAsia="仿宋" w:hAnsi="仿宋" w:cs="仿宋" w:hint="eastAsia"/>
          <w:b/>
          <w:bCs/>
          <w:sz w:val="30"/>
          <w:szCs w:val="30"/>
        </w:rPr>
        <w:t>注：首次点击“马上申报”按钮进入填报页面时，个人中心的基本信息将同步到填报页面，但在填报页面更改的基本信息不会同步到个人中心；已经处于填报状态时，在个人中心完善的信息也不会同步到填报页面。</w:t>
      </w:r>
    </w:p>
    <w:p w:rsidR="00A317AE" w:rsidRPr="00A5175E" w:rsidRDefault="00A317AE" w:rsidP="00A317AE">
      <w:pPr>
        <w:spacing w:after="156"/>
        <w:jc w:val="center"/>
        <w:rPr>
          <w:rFonts w:ascii="仿宋" w:eastAsia="仿宋" w:hAnsi="仿宋"/>
        </w:rPr>
      </w:pPr>
      <w:r w:rsidRPr="00A5175E">
        <w:rPr>
          <w:rFonts w:ascii="仿宋" w:eastAsia="仿宋" w:hAnsi="仿宋" w:cs="仿宋" w:hint="eastAsia"/>
        </w:rPr>
        <w:t>图4-1</w:t>
      </w:r>
    </w:p>
    <w:p w:rsidR="00A317AE" w:rsidRPr="00A5175E" w:rsidRDefault="00A317AE" w:rsidP="00B3437E">
      <w:pPr>
        <w:spacing w:line="460" w:lineRule="exact"/>
        <w:rPr>
          <w:rFonts w:ascii="仿宋" w:eastAsia="仿宋" w:hAnsi="仿宋" w:cs="仿宋"/>
          <w:b/>
          <w:bCs/>
          <w:sz w:val="30"/>
          <w:szCs w:val="30"/>
        </w:rPr>
      </w:pPr>
    </w:p>
    <w:p w:rsidR="00B3437E" w:rsidRPr="00A5175E" w:rsidRDefault="00A317AE" w:rsidP="00B3437E">
      <w:pPr>
        <w:spacing w:after="156"/>
        <w:jc w:val="center"/>
        <w:rPr>
          <w:rFonts w:ascii="仿宋" w:eastAsia="仿宋" w:hAnsi="仿宋"/>
        </w:rPr>
      </w:pPr>
      <w:r w:rsidRPr="00A5175E">
        <w:rPr>
          <w:rFonts w:ascii="仿宋" w:eastAsia="仿宋" w:hAnsi="仿宋"/>
          <w:noProof/>
        </w:rPr>
        <w:lastRenderedPageBreak/>
        <w:drawing>
          <wp:anchor distT="0" distB="0" distL="114300" distR="114300" simplePos="0" relativeHeight="251665408" behindDoc="0" locked="0" layoutInCell="1" allowOverlap="1">
            <wp:simplePos x="0" y="0"/>
            <wp:positionH relativeFrom="page">
              <wp:posOffset>1163955</wp:posOffset>
            </wp:positionH>
            <wp:positionV relativeFrom="page">
              <wp:posOffset>564515</wp:posOffset>
            </wp:positionV>
            <wp:extent cx="5266690" cy="2909570"/>
            <wp:effectExtent l="19050" t="0" r="0" b="0"/>
            <wp:wrapSquare wrapText="bothSides"/>
            <wp:docPr id="31"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2"/>
                    <pic:cNvPicPr>
                      <a:picLocks noChangeAspect="1" noChangeArrowheads="1"/>
                    </pic:cNvPicPr>
                  </pic:nvPicPr>
                  <pic:blipFill>
                    <a:blip r:embed="rId41"/>
                    <a:srcRect/>
                    <a:stretch>
                      <a:fillRect/>
                    </a:stretch>
                  </pic:blipFill>
                  <pic:spPr bwMode="auto">
                    <a:xfrm>
                      <a:off x="0" y="0"/>
                      <a:ext cx="5266690" cy="2909570"/>
                    </a:xfrm>
                    <a:prstGeom prst="rect">
                      <a:avLst/>
                    </a:prstGeom>
                    <a:noFill/>
                    <a:ln w="9525">
                      <a:noFill/>
                      <a:miter lim="800000"/>
                      <a:headEnd/>
                      <a:tailEnd/>
                    </a:ln>
                  </pic:spPr>
                </pic:pic>
              </a:graphicData>
            </a:graphic>
          </wp:anchor>
        </w:drawing>
      </w:r>
    </w:p>
    <w:p w:rsidR="00B3437E" w:rsidRPr="00A5175E" w:rsidRDefault="00A317AE" w:rsidP="00B3437E">
      <w:pPr>
        <w:spacing w:after="156"/>
        <w:jc w:val="center"/>
        <w:rPr>
          <w:rFonts w:ascii="仿宋" w:eastAsia="仿宋" w:hAnsi="仿宋" w:cs="仿宋"/>
        </w:rPr>
      </w:pPr>
      <w:r w:rsidRPr="00A5175E">
        <w:rPr>
          <w:rFonts w:ascii="仿宋" w:eastAsia="仿宋" w:hAnsi="仿宋" w:cs="仿宋" w:hint="eastAsia"/>
          <w:noProof/>
        </w:rPr>
        <w:drawing>
          <wp:anchor distT="0" distB="0" distL="114300" distR="114300" simplePos="0" relativeHeight="251664384" behindDoc="0" locked="0" layoutInCell="1" allowOverlap="1">
            <wp:simplePos x="0" y="0"/>
            <wp:positionH relativeFrom="page">
              <wp:posOffset>1163955</wp:posOffset>
            </wp:positionH>
            <wp:positionV relativeFrom="page">
              <wp:posOffset>7243445</wp:posOffset>
            </wp:positionV>
            <wp:extent cx="5013960" cy="2592070"/>
            <wp:effectExtent l="19050" t="0" r="0" b="0"/>
            <wp:wrapTopAndBottom/>
            <wp:docPr id="34"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
                    <pic:cNvPicPr>
                      <a:picLocks noChangeAspect="1" noChangeArrowheads="1"/>
                    </pic:cNvPicPr>
                  </pic:nvPicPr>
                  <pic:blipFill>
                    <a:blip r:embed="rId42"/>
                    <a:srcRect/>
                    <a:stretch>
                      <a:fillRect/>
                    </a:stretch>
                  </pic:blipFill>
                  <pic:spPr bwMode="auto">
                    <a:xfrm>
                      <a:off x="0" y="0"/>
                      <a:ext cx="5013960" cy="2592070"/>
                    </a:xfrm>
                    <a:prstGeom prst="rect">
                      <a:avLst/>
                    </a:prstGeom>
                    <a:noFill/>
                    <a:ln w="9525">
                      <a:noFill/>
                      <a:miter lim="800000"/>
                      <a:headEnd/>
                      <a:tailEnd/>
                    </a:ln>
                  </pic:spPr>
                </pic:pic>
              </a:graphicData>
            </a:graphic>
          </wp:anchor>
        </w:drawing>
      </w:r>
      <w:r w:rsidR="00B3437E" w:rsidRPr="00A5175E">
        <w:rPr>
          <w:rFonts w:ascii="仿宋" w:eastAsia="仿宋" w:hAnsi="仿宋" w:cs="仿宋" w:hint="eastAsia"/>
        </w:rPr>
        <w:t>图4-2</w:t>
      </w:r>
      <w:r w:rsidRPr="00A5175E">
        <w:rPr>
          <w:rFonts w:ascii="仿宋" w:eastAsia="仿宋" w:hAnsi="仿宋"/>
          <w:noProof/>
        </w:rPr>
        <w:drawing>
          <wp:inline distT="0" distB="0" distL="0" distR="0">
            <wp:extent cx="5265467" cy="2329732"/>
            <wp:effectExtent l="19050" t="0" r="0" b="0"/>
            <wp:docPr id="36"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1"/>
                    <pic:cNvPicPr>
                      <a:picLocks noChangeAspect="1" noChangeArrowheads="1"/>
                    </pic:cNvPicPr>
                  </pic:nvPicPr>
                  <pic:blipFill>
                    <a:blip r:embed="rId43"/>
                    <a:srcRect/>
                    <a:stretch>
                      <a:fillRect/>
                    </a:stretch>
                  </pic:blipFill>
                  <pic:spPr bwMode="auto">
                    <a:xfrm>
                      <a:off x="0" y="0"/>
                      <a:ext cx="5274310" cy="2333645"/>
                    </a:xfrm>
                    <a:prstGeom prst="rect">
                      <a:avLst/>
                    </a:prstGeom>
                    <a:noFill/>
                    <a:ln w="9525">
                      <a:noFill/>
                      <a:miter lim="800000"/>
                      <a:headEnd/>
                      <a:tailEnd/>
                    </a:ln>
                  </pic:spPr>
                </pic:pic>
              </a:graphicData>
            </a:graphic>
          </wp:inline>
        </w:drawing>
      </w:r>
    </w:p>
    <w:p w:rsidR="00B3437E" w:rsidRPr="00A5175E" w:rsidRDefault="00B3437E" w:rsidP="00B3437E">
      <w:pPr>
        <w:spacing w:after="156"/>
        <w:jc w:val="center"/>
        <w:rPr>
          <w:rFonts w:ascii="仿宋" w:eastAsia="仿宋" w:hAnsi="仿宋" w:cs="仿宋"/>
        </w:rPr>
      </w:pPr>
    </w:p>
    <w:p w:rsidR="00C17271" w:rsidRPr="00A5175E" w:rsidRDefault="00B3437E" w:rsidP="00A317AE">
      <w:pPr>
        <w:spacing w:after="156"/>
        <w:jc w:val="center"/>
        <w:rPr>
          <w:rFonts w:ascii="仿宋" w:eastAsia="仿宋" w:hAnsi="仿宋" w:cs="仿宋"/>
        </w:rPr>
      </w:pPr>
      <w:r w:rsidRPr="00A5175E">
        <w:rPr>
          <w:rFonts w:ascii="仿宋" w:eastAsia="仿宋" w:hAnsi="仿宋" w:cs="仿宋" w:hint="eastAsia"/>
        </w:rPr>
        <w:t>图</w:t>
      </w:r>
      <w:r w:rsidR="00A317AE" w:rsidRPr="00A5175E">
        <w:rPr>
          <w:rFonts w:ascii="仿宋" w:eastAsia="仿宋" w:hAnsi="仿宋" w:cs="仿宋" w:hint="eastAsia"/>
        </w:rPr>
        <w:t>4-3</w:t>
      </w:r>
    </w:p>
    <w:sectPr w:rsidR="00C17271" w:rsidRPr="00A5175E" w:rsidSect="003A1FE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2321" w:rsidRDefault="00E32321" w:rsidP="00B3437E">
      <w:r>
        <w:separator/>
      </w:r>
    </w:p>
  </w:endnote>
  <w:endnote w:type="continuationSeparator" w:id="1">
    <w:p w:rsidR="00E32321" w:rsidRDefault="00E32321" w:rsidP="00B3437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方正大标宋简体">
    <w:altName w:val="微软雅黑"/>
    <w:charset w:val="86"/>
    <w:family w:val="auto"/>
    <w:pitch w:val="default"/>
    <w:sig w:usb0="00000001" w:usb1="080E0000" w:usb2="00000010" w:usb3="00000000" w:csb0="00040000" w:csb1="00000000"/>
  </w:font>
  <w:font w:name="仿宋_GB2312">
    <w:altName w:val="微软雅黑"/>
    <w:charset w:val="86"/>
    <w:family w:val="modern"/>
    <w:pitch w:val="default"/>
    <w:sig w:usb0="00000000" w:usb1="080E0000" w:usb2="00000000" w:usb3="00000000" w:csb0="00040000" w:csb1="00000000"/>
  </w:font>
  <w:font w:name="方正小标宋简体">
    <w:altName w:val="微软雅黑"/>
    <w:charset w:val="86"/>
    <w:family w:val="auto"/>
    <w:pitch w:val="default"/>
    <w:sig w:usb0="00000000"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2321" w:rsidRDefault="00E32321" w:rsidP="00B3437E">
      <w:r>
        <w:separator/>
      </w:r>
    </w:p>
  </w:footnote>
  <w:footnote w:type="continuationSeparator" w:id="1">
    <w:p w:rsidR="00E32321" w:rsidRDefault="00E32321" w:rsidP="00B3437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17C8D33"/>
    <w:multiLevelType w:val="singleLevel"/>
    <w:tmpl w:val="A17C8D33"/>
    <w:lvl w:ilvl="0">
      <w:start w:val="1"/>
      <w:numFmt w:val="bullet"/>
      <w:lvlText w:val=""/>
      <w:lvlJc w:val="left"/>
      <w:pPr>
        <w:ind w:left="420" w:hanging="420"/>
      </w:pPr>
      <w:rPr>
        <w:rFonts w:ascii="Wingdings" w:hAnsi="Wingdings" w:hint="default"/>
      </w:rPr>
    </w:lvl>
  </w:abstractNum>
  <w:abstractNum w:abstractNumId="1">
    <w:nsid w:val="C7F77198"/>
    <w:multiLevelType w:val="multilevel"/>
    <w:tmpl w:val="C7F77198"/>
    <w:lvl w:ilvl="0">
      <w:start w:val="1"/>
      <w:numFmt w:val="chineseCounting"/>
      <w:suff w:val="nothing"/>
      <w:lvlText w:val="%1、"/>
      <w:lvlJc w:val="left"/>
      <w:pPr>
        <w:ind w:left="720" w:firstLine="0"/>
      </w:pPr>
      <w:rPr>
        <w:rFonts w:ascii="黑体" w:eastAsia="黑体" w:hAnsi="黑体"/>
        <w:b w:val="0"/>
      </w:rPr>
    </w:lvl>
    <w:lvl w:ilvl="1">
      <w:start w:val="1"/>
      <w:numFmt w:val="chineseCounting"/>
      <w:suff w:val="nothing"/>
      <w:lvlText w:val="（%2）"/>
      <w:lvlJc w:val="left"/>
      <w:pPr>
        <w:ind w:left="720" w:firstLine="0"/>
      </w:pPr>
    </w:lvl>
    <w:lvl w:ilvl="2">
      <w:start w:val="1"/>
      <w:numFmt w:val="decimal"/>
      <w:suff w:val="nothing"/>
      <w:lvlText w:val="%3．"/>
      <w:lvlJc w:val="left"/>
      <w:pPr>
        <w:ind w:left="720" w:firstLine="400"/>
      </w:pPr>
    </w:lvl>
    <w:lvl w:ilvl="3">
      <w:start w:val="1"/>
      <w:numFmt w:val="decimal"/>
      <w:suff w:val="nothing"/>
      <w:lvlText w:val="（%4）"/>
      <w:lvlJc w:val="left"/>
      <w:pPr>
        <w:ind w:left="720" w:firstLine="402"/>
      </w:pPr>
    </w:lvl>
    <w:lvl w:ilvl="4">
      <w:start w:val="1"/>
      <w:numFmt w:val="decimalEnclosedCircleChinese"/>
      <w:suff w:val="nothing"/>
      <w:lvlText w:val="%5"/>
      <w:lvlJc w:val="left"/>
      <w:pPr>
        <w:ind w:left="720" w:firstLine="402"/>
      </w:pPr>
    </w:lvl>
    <w:lvl w:ilvl="5">
      <w:start w:val="1"/>
      <w:numFmt w:val="decimal"/>
      <w:suff w:val="nothing"/>
      <w:lvlText w:val="%6）"/>
      <w:lvlJc w:val="left"/>
      <w:pPr>
        <w:ind w:left="720" w:firstLine="402"/>
      </w:pPr>
    </w:lvl>
    <w:lvl w:ilvl="6">
      <w:start w:val="1"/>
      <w:numFmt w:val="lowerLetter"/>
      <w:suff w:val="nothing"/>
      <w:lvlText w:val="%7．"/>
      <w:lvlJc w:val="left"/>
      <w:pPr>
        <w:ind w:left="720" w:firstLine="402"/>
      </w:pPr>
    </w:lvl>
    <w:lvl w:ilvl="7">
      <w:start w:val="1"/>
      <w:numFmt w:val="lowerLetter"/>
      <w:suff w:val="nothing"/>
      <w:lvlText w:val="%8）"/>
      <w:lvlJc w:val="left"/>
      <w:pPr>
        <w:ind w:left="720" w:firstLine="402"/>
      </w:pPr>
    </w:lvl>
    <w:lvl w:ilvl="8">
      <w:start w:val="1"/>
      <w:numFmt w:val="lowerRoman"/>
      <w:suff w:val="nothing"/>
      <w:lvlText w:val="%9 "/>
      <w:lvlJc w:val="left"/>
      <w:pPr>
        <w:ind w:left="720" w:firstLine="402"/>
      </w:pPr>
    </w:lvl>
  </w:abstractNum>
  <w:abstractNum w:abstractNumId="2">
    <w:nsid w:val="CCC91F30"/>
    <w:multiLevelType w:val="singleLevel"/>
    <w:tmpl w:val="CCC91F30"/>
    <w:lvl w:ilvl="0">
      <w:start w:val="1"/>
      <w:numFmt w:val="bullet"/>
      <w:lvlText w:val=""/>
      <w:lvlJc w:val="left"/>
      <w:pPr>
        <w:ind w:left="420" w:hanging="420"/>
      </w:pPr>
      <w:rPr>
        <w:rFonts w:ascii="Wingdings" w:hAnsi="Wingdings" w:hint="default"/>
      </w:rPr>
    </w:lvl>
  </w:abstractNum>
  <w:abstractNum w:abstractNumId="3">
    <w:nsid w:val="D0375798"/>
    <w:multiLevelType w:val="singleLevel"/>
    <w:tmpl w:val="D0375798"/>
    <w:lvl w:ilvl="0">
      <w:start w:val="1"/>
      <w:numFmt w:val="bullet"/>
      <w:lvlText w:val=""/>
      <w:lvlJc w:val="left"/>
      <w:pPr>
        <w:ind w:left="420" w:hanging="420"/>
      </w:pPr>
      <w:rPr>
        <w:rFonts w:ascii="Wingdings" w:hAnsi="Wingdings" w:hint="default"/>
      </w:rPr>
    </w:lvl>
  </w:abstractNum>
  <w:abstractNum w:abstractNumId="4">
    <w:nsid w:val="D53EB704"/>
    <w:multiLevelType w:val="singleLevel"/>
    <w:tmpl w:val="D53EB704"/>
    <w:lvl w:ilvl="0">
      <w:start w:val="1"/>
      <w:numFmt w:val="bullet"/>
      <w:lvlText w:val=""/>
      <w:lvlJc w:val="left"/>
      <w:pPr>
        <w:ind w:left="420" w:hanging="420"/>
      </w:pPr>
      <w:rPr>
        <w:rFonts w:ascii="Wingdings" w:hAnsi="Wingdings" w:hint="default"/>
      </w:rPr>
    </w:lvl>
  </w:abstractNum>
  <w:abstractNum w:abstractNumId="5">
    <w:nsid w:val="E62B5611"/>
    <w:multiLevelType w:val="singleLevel"/>
    <w:tmpl w:val="E62B5611"/>
    <w:lvl w:ilvl="0">
      <w:start w:val="1"/>
      <w:numFmt w:val="bullet"/>
      <w:lvlText w:val=""/>
      <w:lvlJc w:val="left"/>
      <w:pPr>
        <w:ind w:left="420" w:hanging="420"/>
      </w:pPr>
      <w:rPr>
        <w:rFonts w:ascii="Wingdings" w:hAnsi="Wingdings" w:hint="default"/>
      </w:rPr>
    </w:lvl>
  </w:abstractNum>
  <w:abstractNum w:abstractNumId="6">
    <w:nsid w:val="102B7717"/>
    <w:multiLevelType w:val="singleLevel"/>
    <w:tmpl w:val="102B7717"/>
    <w:lvl w:ilvl="0">
      <w:start w:val="1"/>
      <w:numFmt w:val="bullet"/>
      <w:lvlText w:val=""/>
      <w:lvlJc w:val="left"/>
      <w:pPr>
        <w:ind w:left="420" w:hanging="420"/>
      </w:pPr>
      <w:rPr>
        <w:rFonts w:ascii="Wingdings" w:hAnsi="Wingdings" w:hint="default"/>
      </w:rPr>
    </w:lvl>
  </w:abstractNum>
  <w:abstractNum w:abstractNumId="7">
    <w:nsid w:val="1A93DCC2"/>
    <w:multiLevelType w:val="singleLevel"/>
    <w:tmpl w:val="1A93DCC2"/>
    <w:lvl w:ilvl="0">
      <w:start w:val="1"/>
      <w:numFmt w:val="bullet"/>
      <w:lvlText w:val=""/>
      <w:lvlJc w:val="left"/>
      <w:pPr>
        <w:ind w:left="420" w:hanging="420"/>
      </w:pPr>
      <w:rPr>
        <w:rFonts w:ascii="Wingdings" w:hAnsi="Wingdings" w:hint="default"/>
      </w:rPr>
    </w:lvl>
  </w:abstractNum>
  <w:abstractNum w:abstractNumId="8">
    <w:nsid w:val="1D689129"/>
    <w:multiLevelType w:val="singleLevel"/>
    <w:tmpl w:val="1D689129"/>
    <w:lvl w:ilvl="0">
      <w:start w:val="1"/>
      <w:numFmt w:val="bullet"/>
      <w:lvlText w:val=""/>
      <w:lvlJc w:val="left"/>
      <w:pPr>
        <w:ind w:left="420" w:hanging="420"/>
      </w:pPr>
      <w:rPr>
        <w:rFonts w:ascii="Wingdings" w:hAnsi="Wingdings" w:hint="default"/>
      </w:rPr>
    </w:lvl>
  </w:abstractNum>
  <w:abstractNum w:abstractNumId="9">
    <w:nsid w:val="3B7C86B3"/>
    <w:multiLevelType w:val="singleLevel"/>
    <w:tmpl w:val="3B7C86B3"/>
    <w:lvl w:ilvl="0">
      <w:start w:val="1"/>
      <w:numFmt w:val="decimalEnclosedCircleChinese"/>
      <w:suff w:val="nothing"/>
      <w:lvlText w:val="%1　"/>
      <w:lvlJc w:val="left"/>
      <w:pPr>
        <w:ind w:left="0" w:firstLine="400"/>
      </w:pPr>
    </w:lvl>
  </w:abstractNum>
  <w:abstractNum w:abstractNumId="10">
    <w:nsid w:val="3BE62571"/>
    <w:multiLevelType w:val="singleLevel"/>
    <w:tmpl w:val="3BE62571"/>
    <w:lvl w:ilvl="0">
      <w:start w:val="1"/>
      <w:numFmt w:val="decimalEnclosedCircleChinese"/>
      <w:suff w:val="nothing"/>
      <w:lvlText w:val="%1　"/>
      <w:lvlJc w:val="left"/>
      <w:pPr>
        <w:ind w:left="420" w:firstLine="400"/>
      </w:pPr>
    </w:lvl>
  </w:abstractNum>
  <w:abstractNum w:abstractNumId="11">
    <w:nsid w:val="6087A235"/>
    <w:multiLevelType w:val="singleLevel"/>
    <w:tmpl w:val="6087A235"/>
    <w:lvl w:ilvl="0">
      <w:start w:val="1"/>
      <w:numFmt w:val="chineseCounting"/>
      <w:suff w:val="nothing"/>
      <w:lvlText w:val="（%1）"/>
      <w:lvlJc w:val="left"/>
      <w:pPr>
        <w:ind w:left="0" w:firstLine="0"/>
      </w:pPr>
    </w:lvl>
  </w:abstractNum>
  <w:abstractNum w:abstractNumId="12">
    <w:nsid w:val="632EF4B3"/>
    <w:multiLevelType w:val="singleLevel"/>
    <w:tmpl w:val="632EF4B3"/>
    <w:lvl w:ilvl="0">
      <w:start w:val="1"/>
      <w:numFmt w:val="bullet"/>
      <w:lvlText w:val=""/>
      <w:lvlJc w:val="left"/>
      <w:pPr>
        <w:ind w:left="420" w:hanging="420"/>
      </w:pPr>
      <w:rPr>
        <w:rFonts w:ascii="Wingdings" w:hAnsi="Wingdings" w:hint="default"/>
      </w:rPr>
    </w:lvl>
  </w:abstractNum>
  <w:abstractNum w:abstractNumId="13">
    <w:nsid w:val="675083BE"/>
    <w:multiLevelType w:val="singleLevel"/>
    <w:tmpl w:val="675083BE"/>
    <w:lvl w:ilvl="0">
      <w:start w:val="1"/>
      <w:numFmt w:val="bullet"/>
      <w:lvlText w:val=""/>
      <w:lvlJc w:val="left"/>
      <w:pPr>
        <w:ind w:left="420" w:hanging="420"/>
      </w:pPr>
      <w:rPr>
        <w:rFonts w:ascii="Wingdings" w:hAnsi="Wingdings" w:hint="default"/>
      </w:rPr>
    </w:lvl>
  </w:abstractNum>
  <w:abstractNum w:abstractNumId="14">
    <w:nsid w:val="78E936CD"/>
    <w:multiLevelType w:val="singleLevel"/>
    <w:tmpl w:val="78E936CD"/>
    <w:lvl w:ilvl="0">
      <w:start w:val="1"/>
      <w:numFmt w:val="bullet"/>
      <w:lvlText w:val=""/>
      <w:lvlJc w:val="left"/>
      <w:pPr>
        <w:ind w:left="420" w:hanging="420"/>
      </w:pPr>
      <w:rPr>
        <w:rFonts w:ascii="Wingdings" w:hAnsi="Wingdings" w:hint="default"/>
      </w:rPr>
    </w:lvl>
  </w:abstractNum>
  <w:abstractNum w:abstractNumId="15">
    <w:nsid w:val="7D361456"/>
    <w:multiLevelType w:val="singleLevel"/>
    <w:tmpl w:val="7D361456"/>
    <w:lvl w:ilvl="0">
      <w:start w:val="1"/>
      <w:numFmt w:val="decimalEnclosedCircleChinese"/>
      <w:suff w:val="nothing"/>
      <w:lvlText w:val="%1　"/>
      <w:lvlJc w:val="left"/>
      <w:pPr>
        <w:ind w:left="168" w:firstLine="400"/>
      </w:pPr>
      <w:rPr>
        <w:color w:val="auto"/>
      </w:rPr>
    </w:lvl>
  </w:abstractNum>
  <w:num w:numId="1">
    <w:abstractNumId w:val="11"/>
    <w:lvlOverride w:ilvl="0">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num>
  <w:num w:numId="4">
    <w:abstractNumId w:val="10"/>
    <w:lvlOverride w:ilvl="0">
      <w:startOverride w:val="1"/>
    </w:lvlOverride>
  </w:num>
  <w:num w:numId="5">
    <w:abstractNumId w:val="13"/>
  </w:num>
  <w:num w:numId="6">
    <w:abstractNumId w:val="2"/>
  </w:num>
  <w:num w:numId="7">
    <w:abstractNumId w:val="8"/>
  </w:num>
  <w:num w:numId="8">
    <w:abstractNumId w:val="12"/>
  </w:num>
  <w:num w:numId="9">
    <w:abstractNumId w:val="4"/>
  </w:num>
  <w:num w:numId="10">
    <w:abstractNumId w:val="9"/>
    <w:lvlOverride w:ilvl="0">
      <w:startOverride w:val="1"/>
    </w:lvlOverride>
  </w:num>
  <w:num w:numId="11">
    <w:abstractNumId w:val="7"/>
  </w:num>
  <w:num w:numId="12">
    <w:abstractNumId w:val="14"/>
  </w:num>
  <w:num w:numId="13">
    <w:abstractNumId w:val="5"/>
  </w:num>
  <w:num w:numId="14">
    <w:abstractNumId w:val="0"/>
  </w:num>
  <w:num w:numId="15">
    <w:abstractNumId w:val="6"/>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331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3437E"/>
    <w:rsid w:val="00033C4D"/>
    <w:rsid w:val="00211EA7"/>
    <w:rsid w:val="002453CB"/>
    <w:rsid w:val="003A1FEA"/>
    <w:rsid w:val="00402BDF"/>
    <w:rsid w:val="004C1046"/>
    <w:rsid w:val="00593609"/>
    <w:rsid w:val="00631259"/>
    <w:rsid w:val="00764721"/>
    <w:rsid w:val="009C4415"/>
    <w:rsid w:val="00A317AE"/>
    <w:rsid w:val="00A5175E"/>
    <w:rsid w:val="00AC6299"/>
    <w:rsid w:val="00AE49D4"/>
    <w:rsid w:val="00B3437E"/>
    <w:rsid w:val="00BB3CC2"/>
    <w:rsid w:val="00C17271"/>
    <w:rsid w:val="00D640AA"/>
    <w:rsid w:val="00E32321"/>
    <w:rsid w:val="00EA41BC"/>
    <w:rsid w:val="00F5467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37E"/>
    <w:pPr>
      <w:widowControl w:val="0"/>
      <w:jc w:val="both"/>
    </w:pPr>
    <w:rPr>
      <w:rFonts w:ascii="Times New Roman" w:eastAsia="宋体" w:hAnsi="Times New Roman" w:cs="Times New Roman"/>
      <w:szCs w:val="24"/>
    </w:rPr>
  </w:style>
  <w:style w:type="paragraph" w:styleId="1">
    <w:name w:val="heading 1"/>
    <w:basedOn w:val="a"/>
    <w:next w:val="a"/>
    <w:link w:val="1Char"/>
    <w:qFormat/>
    <w:rsid w:val="00B3437E"/>
    <w:pPr>
      <w:keepNext/>
      <w:keepLines/>
      <w:spacing w:before="340" w:afterLines="50" w:line="576" w:lineRule="auto"/>
      <w:outlineLvl w:val="0"/>
    </w:pPr>
    <w:rPr>
      <w:rFonts w:eastAsia="仿宋"/>
      <w:b/>
      <w:bCs/>
      <w:kern w:val="44"/>
      <w:sz w:val="36"/>
      <w:szCs w:val="44"/>
    </w:rPr>
  </w:style>
  <w:style w:type="paragraph" w:styleId="2">
    <w:name w:val="heading 2"/>
    <w:basedOn w:val="a"/>
    <w:next w:val="a"/>
    <w:link w:val="2Char"/>
    <w:qFormat/>
    <w:rsid w:val="00B3437E"/>
    <w:pPr>
      <w:keepNext/>
      <w:keepLines/>
      <w:spacing w:before="260" w:afterLines="50"/>
      <w:jc w:val="left"/>
      <w:outlineLvl w:val="1"/>
    </w:pPr>
    <w:rPr>
      <w:rFonts w:ascii="Arial" w:eastAsia="仿宋" w:hAnsi="Arial"/>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B3437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B3437E"/>
    <w:rPr>
      <w:sz w:val="18"/>
      <w:szCs w:val="18"/>
    </w:rPr>
  </w:style>
  <w:style w:type="paragraph" w:styleId="a4">
    <w:name w:val="footer"/>
    <w:basedOn w:val="a"/>
    <w:link w:val="Char0"/>
    <w:uiPriority w:val="99"/>
    <w:semiHidden/>
    <w:unhideWhenUsed/>
    <w:rsid w:val="00B3437E"/>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B3437E"/>
    <w:rPr>
      <w:sz w:val="18"/>
      <w:szCs w:val="18"/>
    </w:rPr>
  </w:style>
  <w:style w:type="character" w:customStyle="1" w:styleId="1Char">
    <w:name w:val="标题 1 Char"/>
    <w:basedOn w:val="a0"/>
    <w:link w:val="1"/>
    <w:qFormat/>
    <w:rsid w:val="00B3437E"/>
    <w:rPr>
      <w:rFonts w:ascii="Times New Roman" w:eastAsia="仿宋" w:hAnsi="Times New Roman" w:cs="Times New Roman"/>
      <w:b/>
      <w:bCs/>
      <w:kern w:val="44"/>
      <w:sz w:val="36"/>
      <w:szCs w:val="44"/>
    </w:rPr>
  </w:style>
  <w:style w:type="character" w:customStyle="1" w:styleId="2Char">
    <w:name w:val="标题 2 Char"/>
    <w:basedOn w:val="a0"/>
    <w:link w:val="2"/>
    <w:qFormat/>
    <w:rsid w:val="00B3437E"/>
    <w:rPr>
      <w:rFonts w:ascii="Arial" w:eastAsia="仿宋" w:hAnsi="Arial" w:cs="Times New Roman"/>
      <w:b/>
      <w:sz w:val="28"/>
      <w:szCs w:val="24"/>
    </w:rPr>
  </w:style>
  <w:style w:type="character" w:styleId="a5">
    <w:name w:val="Hyperlink"/>
    <w:basedOn w:val="a0"/>
    <w:unhideWhenUsed/>
    <w:qFormat/>
    <w:rsid w:val="00B3437E"/>
    <w:rPr>
      <w:color w:val="121315"/>
      <w:u w:val="none"/>
    </w:rPr>
  </w:style>
  <w:style w:type="character" w:customStyle="1" w:styleId="Char1">
    <w:name w:val="正文文本 Char"/>
    <w:basedOn w:val="a0"/>
    <w:link w:val="a6"/>
    <w:qFormat/>
    <w:rsid w:val="00B3437E"/>
    <w:rPr>
      <w:rFonts w:ascii="方正大标宋简体" w:eastAsia="方正大标宋简体"/>
      <w:sz w:val="44"/>
      <w:szCs w:val="32"/>
    </w:rPr>
  </w:style>
  <w:style w:type="paragraph" w:styleId="10">
    <w:name w:val="toc 1"/>
    <w:basedOn w:val="a"/>
    <w:next w:val="a"/>
    <w:unhideWhenUsed/>
    <w:qFormat/>
    <w:rsid w:val="00B3437E"/>
    <w:pPr>
      <w:spacing w:afterLines="50"/>
    </w:pPr>
    <w:rPr>
      <w:rFonts w:eastAsia="仿宋"/>
      <w:sz w:val="24"/>
    </w:rPr>
  </w:style>
  <w:style w:type="paragraph" w:styleId="20">
    <w:name w:val="toc 2"/>
    <w:basedOn w:val="a"/>
    <w:next w:val="a"/>
    <w:unhideWhenUsed/>
    <w:rsid w:val="00B3437E"/>
    <w:pPr>
      <w:spacing w:afterLines="50"/>
      <w:ind w:leftChars="200" w:left="420"/>
    </w:pPr>
    <w:rPr>
      <w:rFonts w:eastAsia="仿宋"/>
      <w:sz w:val="24"/>
    </w:rPr>
  </w:style>
  <w:style w:type="paragraph" w:styleId="a6">
    <w:name w:val="Body Text"/>
    <w:basedOn w:val="a"/>
    <w:link w:val="Char1"/>
    <w:unhideWhenUsed/>
    <w:qFormat/>
    <w:rsid w:val="00B3437E"/>
    <w:pPr>
      <w:spacing w:afterLines="50" w:line="0" w:lineRule="atLeast"/>
      <w:jc w:val="center"/>
    </w:pPr>
    <w:rPr>
      <w:rFonts w:ascii="方正大标宋简体" w:eastAsia="方正大标宋简体" w:hAnsiTheme="minorHAnsi" w:cstheme="minorBidi"/>
      <w:sz w:val="44"/>
      <w:szCs w:val="32"/>
    </w:rPr>
  </w:style>
  <w:style w:type="character" w:customStyle="1" w:styleId="Char10">
    <w:name w:val="正文文本 Char1"/>
    <w:basedOn w:val="a0"/>
    <w:link w:val="a6"/>
    <w:uiPriority w:val="99"/>
    <w:semiHidden/>
    <w:rsid w:val="00B3437E"/>
    <w:rPr>
      <w:rFonts w:ascii="Times New Roman" w:eastAsia="宋体" w:hAnsi="Times New Roman" w:cs="Times New Roman"/>
      <w:szCs w:val="24"/>
    </w:rPr>
  </w:style>
  <w:style w:type="paragraph" w:customStyle="1" w:styleId="WPSOffice2">
    <w:name w:val="WPSOffice手动目录 2"/>
    <w:qFormat/>
    <w:rsid w:val="00B3437E"/>
    <w:pPr>
      <w:ind w:leftChars="200" w:left="200"/>
    </w:pPr>
    <w:rPr>
      <w:rFonts w:ascii="Calibri" w:eastAsia="宋体" w:hAnsi="Calibri" w:cs="Times New Roman"/>
      <w:kern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Users\zc\Desktop\&#20851;&#20110;&#24320;&#23637;&#31532;&#20843;&#25209;&#23433;&#24509;&#30465;&#23398;&#26415;&#21644;&#25216;&#26415;&#24102;&#22836;&#20154;&#21450;&#31532;&#21313;&#19977;&#25209;&#21518;&#22791;&#20154;&#36873;&#36873;&#25300;&#25512;&#33616;&#24037;&#20316;&#30340;&#36890;&#30693;20210507.doc"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hyperlink" Target="file:///C:\Users\zc\Desktop\&#20851;&#20110;&#24320;&#23637;&#31532;&#20843;&#25209;&#23433;&#24509;&#30465;&#23398;&#26415;&#21644;&#25216;&#26415;&#24102;&#22836;&#20154;&#21450;&#31532;&#21313;&#19977;&#25209;&#21518;&#22791;&#20154;&#36873;&#36873;&#25300;&#25512;&#33616;&#24037;&#20316;&#30340;&#36890;&#30693;20210507.doc" TargetMode="External"/><Relationship Id="rId12" Type="http://schemas.openxmlformats.org/officeDocument/2006/relationships/hyperlink" Target="file:///C:\Users\zc\Desktop\&#20851;&#20110;&#24320;&#23637;&#31532;&#20843;&#25209;&#23433;&#24509;&#30465;&#23398;&#26415;&#21644;&#25216;&#26415;&#24102;&#22836;&#20154;&#21450;&#31532;&#21313;&#19977;&#25209;&#21518;&#22791;&#20154;&#36873;&#36873;&#25300;&#25512;&#33616;&#24037;&#20316;&#30340;&#36890;&#30693;20210507.doc"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zc\Desktop\&#20851;&#20110;&#24320;&#23637;&#31532;&#20843;&#25209;&#23433;&#24509;&#30465;&#23398;&#26415;&#21644;&#25216;&#26415;&#24102;&#22836;&#20154;&#21450;&#31532;&#21313;&#19977;&#25209;&#21518;&#22791;&#20154;&#36873;&#36873;&#25300;&#25512;&#33616;&#24037;&#20316;&#30340;&#36890;&#30693;20210507.doc"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file:///C:\Users\zc\Desktop\&#20851;&#20110;&#24320;&#23637;&#31532;&#20843;&#25209;&#23433;&#24509;&#30465;&#23398;&#26415;&#21644;&#25216;&#26415;&#24102;&#22836;&#20154;&#21450;&#31532;&#21313;&#19977;&#25209;&#21518;&#22791;&#20154;&#36873;&#36873;&#25300;&#25512;&#33616;&#24037;&#20316;&#30340;&#36890;&#30693;20210507.doc"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C:\Users\zc\Desktop\&#20851;&#20110;&#24320;&#23637;&#31532;&#20843;&#25209;&#23433;&#24509;&#30465;&#23398;&#26415;&#21644;&#25216;&#26415;&#24102;&#22836;&#20154;&#21450;&#31532;&#21313;&#19977;&#25209;&#21518;&#22791;&#20154;&#36873;&#36873;&#25300;&#25512;&#33616;&#24037;&#20316;&#30340;&#36890;&#30693;20210507.doc"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26</Pages>
  <Words>1214</Words>
  <Characters>6922</Characters>
  <Application>Microsoft Office Word</Application>
  <DocSecurity>0</DocSecurity>
  <Lines>57</Lines>
  <Paragraphs>16</Paragraphs>
  <ScaleCrop>false</ScaleCrop>
  <Company>Microsoft</Company>
  <LinksUpToDate>false</LinksUpToDate>
  <CharactersWithSpaces>8120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gyb1</dc:creator>
  <cp:keywords/>
  <dc:description/>
  <cp:lastModifiedBy>gyb1</cp:lastModifiedBy>
  <cp:revision>11</cp:revision>
  <dcterms:created xsi:type="dcterms:W3CDTF">2021-05-18T03:38:00Z</dcterms:created>
  <dcterms:modified xsi:type="dcterms:W3CDTF">2021-05-19T09:20:00Z</dcterms:modified>
</cp:coreProperties>
</file>