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FD088">
      <w:pPr>
        <w:adjustRightInd w:val="0"/>
        <w:snapToGrid w:val="0"/>
        <w:rPr>
          <w:rFonts w:hint="eastAsia" w:ascii="仿宋" w:hAnsi="仿宋" w:eastAsia="仿宋" w:cs="仿宋"/>
          <w:kern w:val="0"/>
          <w:sz w:val="32"/>
          <w:szCs w:val="32"/>
        </w:rPr>
      </w:pPr>
      <w:r>
        <w:rPr>
          <w:rFonts w:ascii="仿宋" w:hAnsi="仿宋" w:eastAsia="仿宋" w:cs="仿宋"/>
          <w:kern w:val="0"/>
          <w:sz w:val="32"/>
          <w:szCs w:val="32"/>
        </w:rPr>
        <w:t>附件</w:t>
      </w:r>
      <w:r>
        <w:rPr>
          <w:rFonts w:hint="eastAsia" w:ascii="仿宋" w:hAnsi="仿宋" w:eastAsia="仿宋" w:cs="仿宋"/>
          <w:kern w:val="0"/>
          <w:sz w:val="32"/>
          <w:szCs w:val="32"/>
          <w:lang w:val="en-US" w:eastAsia="zh-CN"/>
        </w:rPr>
        <w:t>6</w:t>
      </w:r>
      <w:bookmarkStart w:id="1" w:name="_GoBack"/>
      <w:bookmarkEnd w:id="1"/>
      <w:r>
        <w:rPr>
          <w:rFonts w:hint="eastAsia" w:ascii="仿宋" w:hAnsi="仿宋" w:eastAsia="仿宋" w:cs="仿宋"/>
          <w:kern w:val="0"/>
          <w:sz w:val="32"/>
          <w:szCs w:val="32"/>
        </w:rPr>
        <w:t>：</w:t>
      </w:r>
    </w:p>
    <w:p w14:paraId="6C370421">
      <w:pPr>
        <w:adjustRightInd w:val="0"/>
        <w:snapToGrid w:val="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网络评审评分标准</w:t>
      </w:r>
    </w:p>
    <w:tbl>
      <w:tblPr>
        <w:tblStyle w:val="1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515"/>
        <w:gridCol w:w="5378"/>
        <w:gridCol w:w="850"/>
      </w:tblGrid>
      <w:tr w14:paraId="24B5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899" w:type="dxa"/>
            <w:vAlign w:val="center"/>
          </w:tcPr>
          <w:p w14:paraId="24E49ECE">
            <w:pPr>
              <w:adjustRightInd w:val="0"/>
              <w:snapToGrid w:val="0"/>
              <w:jc w:val="center"/>
              <w:rPr>
                <w:rFonts w:ascii="仿宋" w:hAnsi="仿宋" w:eastAsia="仿宋" w:cs="仿宋"/>
                <w:b/>
                <w:kern w:val="0"/>
                <w:sz w:val="28"/>
                <w:szCs w:val="28"/>
              </w:rPr>
            </w:pPr>
            <w:r>
              <w:rPr>
                <w:rFonts w:hint="eastAsia" w:ascii="仿宋" w:hAnsi="仿宋" w:eastAsia="仿宋" w:cs="仿宋"/>
                <w:b/>
                <w:kern w:val="0"/>
                <w:sz w:val="28"/>
                <w:szCs w:val="28"/>
              </w:rPr>
              <w:t>评价维度</w:t>
            </w:r>
          </w:p>
        </w:tc>
        <w:tc>
          <w:tcPr>
            <w:tcW w:w="5893" w:type="dxa"/>
            <w:gridSpan w:val="2"/>
          </w:tcPr>
          <w:p w14:paraId="27304B13">
            <w:pPr>
              <w:adjustRightInd w:val="0"/>
              <w:snapToGrid w:val="0"/>
              <w:jc w:val="center"/>
              <w:rPr>
                <w:rFonts w:ascii="仿宋" w:hAnsi="仿宋" w:eastAsia="仿宋" w:cs="仿宋"/>
                <w:b/>
                <w:kern w:val="0"/>
                <w:sz w:val="28"/>
                <w:szCs w:val="28"/>
              </w:rPr>
            </w:pPr>
            <w:r>
              <w:rPr>
                <w:rFonts w:hint="eastAsia" w:ascii="仿宋" w:hAnsi="仿宋" w:eastAsia="仿宋" w:cs="仿宋"/>
                <w:b/>
                <w:kern w:val="0"/>
                <w:sz w:val="28"/>
                <w:szCs w:val="28"/>
              </w:rPr>
              <w:t>评价要点</w:t>
            </w:r>
          </w:p>
        </w:tc>
        <w:tc>
          <w:tcPr>
            <w:tcW w:w="850" w:type="dxa"/>
            <w:vAlign w:val="center"/>
          </w:tcPr>
          <w:p w14:paraId="02BCEBFA">
            <w:pPr>
              <w:adjustRightInd w:val="0"/>
              <w:snapToGrid w:val="0"/>
              <w:jc w:val="center"/>
              <w:rPr>
                <w:rFonts w:ascii="仿宋" w:hAnsi="仿宋" w:eastAsia="仿宋" w:cs="仿宋"/>
                <w:b/>
                <w:kern w:val="0"/>
                <w:sz w:val="28"/>
                <w:szCs w:val="28"/>
              </w:rPr>
            </w:pPr>
            <w:r>
              <w:rPr>
                <w:rFonts w:hint="eastAsia" w:ascii="仿宋" w:hAnsi="仿宋" w:eastAsia="仿宋" w:cs="仿宋"/>
                <w:b/>
                <w:kern w:val="0"/>
                <w:sz w:val="28"/>
                <w:szCs w:val="28"/>
              </w:rPr>
              <w:t>分值</w:t>
            </w:r>
          </w:p>
        </w:tc>
      </w:tr>
      <w:tr w14:paraId="63AD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899" w:type="dxa"/>
            <w:vMerge w:val="restart"/>
            <w:vAlign w:val="center"/>
          </w:tcPr>
          <w:p w14:paraId="5935B55D">
            <w:pPr>
              <w:adjustRightInd w:val="0"/>
              <w:snapToGrid w:val="0"/>
              <w:jc w:val="center"/>
              <w:rPr>
                <w:rFonts w:ascii="仿宋" w:hAnsi="仿宋" w:eastAsia="仿宋" w:cs="仿宋"/>
                <w:kern w:val="0"/>
                <w:sz w:val="28"/>
                <w:szCs w:val="28"/>
              </w:rPr>
            </w:pPr>
            <w:bookmarkStart w:id="0" w:name="_Hlk184376095"/>
            <w:r>
              <w:rPr>
                <w:rFonts w:hint="eastAsia" w:ascii="仿宋" w:hAnsi="仿宋" w:eastAsia="仿宋" w:cs="仿宋"/>
                <w:kern w:val="0"/>
                <w:sz w:val="28"/>
                <w:szCs w:val="28"/>
              </w:rPr>
              <w:t>命题方案</w:t>
            </w:r>
          </w:p>
          <w:p w14:paraId="156E1357">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5</w:t>
            </w:r>
            <w:r>
              <w:rPr>
                <w:rFonts w:hint="eastAsia" w:ascii="仿宋" w:hAnsi="仿宋" w:eastAsia="仿宋" w:cs="仿宋"/>
                <w:kern w:val="0"/>
                <w:sz w:val="28"/>
                <w:szCs w:val="28"/>
              </w:rPr>
              <w:t>分）</w:t>
            </w:r>
          </w:p>
        </w:tc>
        <w:tc>
          <w:tcPr>
            <w:tcW w:w="515" w:type="dxa"/>
            <w:vAlign w:val="center"/>
          </w:tcPr>
          <w:p w14:paraId="58B2C53F">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5378" w:type="dxa"/>
            <w:vAlign w:val="center"/>
          </w:tcPr>
          <w:p w14:paraId="4DAACDB3">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命题方案落实立德树人的根本任务，践行评学融合新理念，体现“学生中心”的教育理念，考试目标与专业人才培养目标具体要求和课程教学目标具有一致性。</w:t>
            </w:r>
          </w:p>
        </w:tc>
        <w:tc>
          <w:tcPr>
            <w:tcW w:w="850" w:type="dxa"/>
            <w:vAlign w:val="center"/>
          </w:tcPr>
          <w:p w14:paraId="2CA2268B">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5</w:t>
            </w:r>
          </w:p>
        </w:tc>
      </w:tr>
      <w:tr w14:paraId="69C4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899" w:type="dxa"/>
            <w:vMerge w:val="continue"/>
            <w:vAlign w:val="center"/>
          </w:tcPr>
          <w:p w14:paraId="09339395">
            <w:pPr>
              <w:adjustRightInd w:val="0"/>
              <w:snapToGrid w:val="0"/>
              <w:jc w:val="left"/>
              <w:rPr>
                <w:rFonts w:ascii="仿宋" w:hAnsi="仿宋" w:eastAsia="仿宋" w:cs="仿宋"/>
                <w:kern w:val="0"/>
                <w:sz w:val="28"/>
                <w:szCs w:val="28"/>
              </w:rPr>
            </w:pPr>
          </w:p>
        </w:tc>
        <w:tc>
          <w:tcPr>
            <w:tcW w:w="515" w:type="dxa"/>
            <w:vAlign w:val="center"/>
          </w:tcPr>
          <w:p w14:paraId="5FC2B56F">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5378" w:type="dxa"/>
            <w:vAlign w:val="center"/>
          </w:tcPr>
          <w:p w14:paraId="1E963AC3">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命题方案“课程考核基本信息”“命题双向细目表”“试题总体情况汇总”表格中各项内容</w:t>
            </w:r>
            <w:r>
              <w:rPr>
                <w:rFonts w:ascii="仿宋" w:hAnsi="仿宋" w:eastAsia="仿宋" w:cs="仿宋"/>
                <w:kern w:val="0"/>
                <w:sz w:val="28"/>
                <w:szCs w:val="28"/>
              </w:rPr>
              <w:t>填写</w:t>
            </w:r>
            <w:r>
              <w:rPr>
                <w:rFonts w:hint="eastAsia" w:ascii="仿宋" w:hAnsi="仿宋" w:eastAsia="仿宋" w:cs="仿宋"/>
                <w:kern w:val="0"/>
                <w:sz w:val="28"/>
                <w:szCs w:val="28"/>
              </w:rPr>
              <w:t>完整</w:t>
            </w:r>
            <w:r>
              <w:rPr>
                <w:rFonts w:ascii="仿宋" w:hAnsi="仿宋" w:eastAsia="仿宋" w:cs="仿宋"/>
                <w:kern w:val="0"/>
                <w:sz w:val="28"/>
                <w:szCs w:val="28"/>
              </w:rPr>
              <w:t>规范</w:t>
            </w:r>
            <w:r>
              <w:rPr>
                <w:rFonts w:hint="eastAsia" w:ascii="仿宋" w:hAnsi="仿宋" w:eastAsia="仿宋" w:cs="仿宋"/>
                <w:kern w:val="0"/>
                <w:sz w:val="28"/>
                <w:szCs w:val="28"/>
              </w:rPr>
              <w:t>。</w:t>
            </w:r>
          </w:p>
        </w:tc>
        <w:tc>
          <w:tcPr>
            <w:tcW w:w="850" w:type="dxa"/>
            <w:vAlign w:val="center"/>
          </w:tcPr>
          <w:p w14:paraId="04591D44">
            <w:pPr>
              <w:adjustRightInd w:val="0"/>
              <w:snapToGrid w:val="0"/>
              <w:jc w:val="center"/>
              <w:rPr>
                <w:rFonts w:ascii="仿宋" w:hAnsi="仿宋" w:eastAsia="仿宋" w:cs="仿宋"/>
                <w:kern w:val="0"/>
                <w:sz w:val="28"/>
                <w:szCs w:val="28"/>
              </w:rPr>
            </w:pPr>
            <w:r>
              <w:rPr>
                <w:rFonts w:ascii="仿宋" w:hAnsi="仿宋" w:eastAsia="仿宋" w:cs="仿宋"/>
                <w:kern w:val="0"/>
                <w:sz w:val="28"/>
                <w:szCs w:val="28"/>
              </w:rPr>
              <w:t>5</w:t>
            </w:r>
          </w:p>
        </w:tc>
      </w:tr>
      <w:tr w14:paraId="778A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1899" w:type="dxa"/>
            <w:vMerge w:val="continue"/>
            <w:vAlign w:val="center"/>
          </w:tcPr>
          <w:p w14:paraId="2323CB09">
            <w:pPr>
              <w:adjustRightInd w:val="0"/>
              <w:snapToGrid w:val="0"/>
              <w:jc w:val="left"/>
              <w:rPr>
                <w:rFonts w:ascii="仿宋" w:hAnsi="仿宋" w:eastAsia="仿宋" w:cs="仿宋"/>
                <w:kern w:val="0"/>
                <w:sz w:val="28"/>
                <w:szCs w:val="28"/>
              </w:rPr>
            </w:pPr>
          </w:p>
        </w:tc>
        <w:tc>
          <w:tcPr>
            <w:tcW w:w="515" w:type="dxa"/>
            <w:vAlign w:val="center"/>
          </w:tcPr>
          <w:p w14:paraId="522D8959">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5378" w:type="dxa"/>
            <w:vAlign w:val="center"/>
          </w:tcPr>
          <w:p w14:paraId="2D79DEED">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命题方案科学、准确，设计体现认知层次与试卷难度各项比例的合理性，符合学科特点和学生实际水平，能够将课程思政元素有机融入考试评价中。</w:t>
            </w:r>
          </w:p>
        </w:tc>
        <w:tc>
          <w:tcPr>
            <w:tcW w:w="850" w:type="dxa"/>
            <w:vAlign w:val="center"/>
          </w:tcPr>
          <w:p w14:paraId="3769F939">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5</w:t>
            </w:r>
          </w:p>
        </w:tc>
      </w:tr>
      <w:tr w14:paraId="4FCC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899" w:type="dxa"/>
            <w:vMerge w:val="restart"/>
            <w:vAlign w:val="center"/>
          </w:tcPr>
          <w:p w14:paraId="2EF71A75">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原创</w:t>
            </w:r>
            <w:r>
              <w:rPr>
                <w:rFonts w:hint="eastAsia" w:ascii="仿宋" w:hAnsi="仿宋" w:eastAsia="仿宋" w:cs="仿宋"/>
                <w:color w:val="000000"/>
                <w:kern w:val="0"/>
                <w:sz w:val="28"/>
                <w:szCs w:val="28"/>
              </w:rPr>
              <w:t>试</w:t>
            </w:r>
            <w:r>
              <w:rPr>
                <w:rFonts w:hint="eastAsia" w:ascii="仿宋" w:hAnsi="仿宋" w:eastAsia="仿宋" w:cs="仿宋"/>
                <w:kern w:val="0"/>
                <w:sz w:val="28"/>
                <w:szCs w:val="28"/>
              </w:rPr>
              <w:t>题设计</w:t>
            </w:r>
          </w:p>
          <w:p w14:paraId="1D3CE30E">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（50分）</w:t>
            </w:r>
          </w:p>
        </w:tc>
        <w:tc>
          <w:tcPr>
            <w:tcW w:w="515" w:type="dxa"/>
            <w:vAlign w:val="center"/>
          </w:tcPr>
          <w:p w14:paraId="43BE2F36">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5378" w:type="dxa"/>
            <w:vAlign w:val="center"/>
          </w:tcPr>
          <w:p w14:paraId="1E61E716">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试题设计的思路明确，体现科学性、正确性、创新性、全面性。</w:t>
            </w:r>
          </w:p>
        </w:tc>
        <w:tc>
          <w:tcPr>
            <w:tcW w:w="850" w:type="dxa"/>
            <w:vAlign w:val="center"/>
          </w:tcPr>
          <w:p w14:paraId="2CEB0931">
            <w:pPr>
              <w:adjustRightInd w:val="0"/>
              <w:snapToGrid w:val="0"/>
              <w:jc w:val="center"/>
              <w:rPr>
                <w:rFonts w:ascii="仿宋" w:hAnsi="仿宋" w:eastAsia="仿宋" w:cs="仿宋"/>
                <w:kern w:val="0"/>
                <w:sz w:val="28"/>
                <w:szCs w:val="28"/>
              </w:rPr>
            </w:pPr>
            <w:r>
              <w:rPr>
                <w:rFonts w:ascii="仿宋" w:hAnsi="仿宋" w:eastAsia="仿宋" w:cs="仿宋"/>
                <w:kern w:val="0"/>
                <w:sz w:val="28"/>
                <w:szCs w:val="28"/>
              </w:rPr>
              <w:t>10</w:t>
            </w:r>
          </w:p>
        </w:tc>
      </w:tr>
      <w:tr w14:paraId="4064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899" w:type="dxa"/>
            <w:vMerge w:val="continue"/>
            <w:vAlign w:val="center"/>
          </w:tcPr>
          <w:p w14:paraId="679008A6">
            <w:pPr>
              <w:adjustRightInd w:val="0"/>
              <w:snapToGrid w:val="0"/>
              <w:jc w:val="center"/>
              <w:rPr>
                <w:rFonts w:ascii="仿宋" w:hAnsi="仿宋" w:eastAsia="仿宋" w:cs="仿宋"/>
                <w:kern w:val="0"/>
                <w:sz w:val="28"/>
                <w:szCs w:val="28"/>
              </w:rPr>
            </w:pPr>
          </w:p>
        </w:tc>
        <w:tc>
          <w:tcPr>
            <w:tcW w:w="515" w:type="dxa"/>
            <w:vAlign w:val="center"/>
          </w:tcPr>
          <w:p w14:paraId="37606FDC">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5378" w:type="dxa"/>
            <w:vAlign w:val="center"/>
          </w:tcPr>
          <w:p w14:paraId="67120313">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试题设计符合命题技术原则。</w:t>
            </w:r>
          </w:p>
        </w:tc>
        <w:tc>
          <w:tcPr>
            <w:tcW w:w="850" w:type="dxa"/>
            <w:vAlign w:val="center"/>
          </w:tcPr>
          <w:p w14:paraId="390CF01B">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15</w:t>
            </w:r>
          </w:p>
        </w:tc>
      </w:tr>
      <w:tr w14:paraId="3C04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899" w:type="dxa"/>
            <w:vMerge w:val="continue"/>
            <w:vAlign w:val="center"/>
          </w:tcPr>
          <w:p w14:paraId="347D1C45">
            <w:pPr>
              <w:adjustRightInd w:val="0"/>
              <w:snapToGrid w:val="0"/>
              <w:jc w:val="center"/>
              <w:rPr>
                <w:rFonts w:ascii="仿宋" w:hAnsi="仿宋" w:eastAsia="仿宋" w:cs="仿宋"/>
                <w:kern w:val="0"/>
                <w:sz w:val="28"/>
                <w:szCs w:val="28"/>
              </w:rPr>
            </w:pPr>
          </w:p>
        </w:tc>
        <w:tc>
          <w:tcPr>
            <w:tcW w:w="515" w:type="dxa"/>
            <w:vAlign w:val="center"/>
          </w:tcPr>
          <w:p w14:paraId="41F8871F">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5378" w:type="dxa"/>
            <w:vAlign w:val="center"/>
          </w:tcPr>
          <w:p w14:paraId="39440421">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试题设计紧扣教学大纲要求、教学要点和学生</w:t>
            </w:r>
            <w:r>
              <w:rPr>
                <w:rFonts w:hint="eastAsia" w:ascii="仿宋" w:hAnsi="仿宋" w:eastAsia="仿宋" w:cs="仿宋"/>
                <w:color w:val="000000"/>
                <w:kern w:val="0"/>
                <w:sz w:val="28"/>
                <w:szCs w:val="28"/>
              </w:rPr>
              <w:t>必须</w:t>
            </w:r>
            <w:r>
              <w:rPr>
                <w:rFonts w:hint="eastAsia" w:ascii="仿宋" w:hAnsi="仿宋" w:eastAsia="仿宋" w:cs="仿宋"/>
                <w:kern w:val="0"/>
                <w:sz w:val="28"/>
                <w:szCs w:val="28"/>
              </w:rPr>
              <w:t>掌握的知识内容。</w:t>
            </w:r>
          </w:p>
        </w:tc>
        <w:tc>
          <w:tcPr>
            <w:tcW w:w="850" w:type="dxa"/>
            <w:vAlign w:val="center"/>
          </w:tcPr>
          <w:p w14:paraId="015F31BF">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15</w:t>
            </w:r>
          </w:p>
        </w:tc>
      </w:tr>
      <w:tr w14:paraId="087D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899" w:type="dxa"/>
            <w:vMerge w:val="continue"/>
            <w:vAlign w:val="center"/>
          </w:tcPr>
          <w:p w14:paraId="5C46DA95">
            <w:pPr>
              <w:adjustRightInd w:val="0"/>
              <w:snapToGrid w:val="0"/>
              <w:jc w:val="center"/>
              <w:rPr>
                <w:rFonts w:ascii="仿宋" w:hAnsi="仿宋" w:eastAsia="仿宋" w:cs="仿宋"/>
                <w:kern w:val="0"/>
                <w:sz w:val="28"/>
                <w:szCs w:val="28"/>
              </w:rPr>
            </w:pPr>
          </w:p>
        </w:tc>
        <w:tc>
          <w:tcPr>
            <w:tcW w:w="515" w:type="dxa"/>
            <w:vAlign w:val="center"/>
          </w:tcPr>
          <w:p w14:paraId="0874EBBE">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4</w:t>
            </w:r>
          </w:p>
        </w:tc>
        <w:tc>
          <w:tcPr>
            <w:tcW w:w="5378" w:type="dxa"/>
            <w:vAlign w:val="center"/>
          </w:tcPr>
          <w:p w14:paraId="66984015">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试题内容设计能够考核学生综合运用知识分析问题和解决问题的能力。</w:t>
            </w:r>
          </w:p>
        </w:tc>
        <w:tc>
          <w:tcPr>
            <w:tcW w:w="850" w:type="dxa"/>
            <w:vAlign w:val="center"/>
          </w:tcPr>
          <w:p w14:paraId="79DF599E">
            <w:pPr>
              <w:adjustRightInd w:val="0"/>
              <w:snapToGrid w:val="0"/>
              <w:jc w:val="center"/>
              <w:rPr>
                <w:rFonts w:ascii="仿宋" w:hAnsi="仿宋" w:eastAsia="仿宋" w:cs="仿宋"/>
                <w:kern w:val="0"/>
                <w:sz w:val="28"/>
                <w:szCs w:val="28"/>
              </w:rPr>
            </w:pPr>
            <w:r>
              <w:rPr>
                <w:rFonts w:ascii="仿宋" w:hAnsi="仿宋" w:eastAsia="仿宋" w:cs="仿宋"/>
                <w:kern w:val="0"/>
                <w:sz w:val="28"/>
                <w:szCs w:val="28"/>
              </w:rPr>
              <w:t>10</w:t>
            </w:r>
          </w:p>
        </w:tc>
      </w:tr>
      <w:tr w14:paraId="686A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899" w:type="dxa"/>
            <w:vMerge w:val="restart"/>
            <w:vAlign w:val="center"/>
          </w:tcPr>
          <w:p w14:paraId="6CD5A26A">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试卷质量</w:t>
            </w:r>
          </w:p>
          <w:p w14:paraId="281F3119">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及改进</w:t>
            </w:r>
          </w:p>
          <w:p w14:paraId="112B3D75">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（35分）</w:t>
            </w:r>
          </w:p>
        </w:tc>
        <w:tc>
          <w:tcPr>
            <w:tcW w:w="6743" w:type="dxa"/>
            <w:gridSpan w:val="3"/>
            <w:vAlign w:val="center"/>
          </w:tcPr>
          <w:p w14:paraId="3A54F5E9">
            <w:pPr>
              <w:adjustRightInd w:val="0"/>
              <w:snapToGrid w:val="0"/>
              <w:rPr>
                <w:rFonts w:ascii="仿宋" w:hAnsi="仿宋" w:eastAsia="仿宋" w:cs="仿宋"/>
                <w:kern w:val="0"/>
                <w:sz w:val="28"/>
                <w:szCs w:val="28"/>
              </w:rPr>
            </w:pPr>
            <w:r>
              <w:rPr>
                <w:rFonts w:hint="eastAsia" w:ascii="仿宋" w:hAnsi="仿宋" w:eastAsia="仿宋" w:cs="仿宋"/>
                <w:kern w:val="0"/>
                <w:sz w:val="28"/>
                <w:szCs w:val="28"/>
              </w:rPr>
              <w:t>提交材料中包括试卷分析报告，且报告中包含以下内容：</w:t>
            </w:r>
          </w:p>
        </w:tc>
      </w:tr>
      <w:tr w14:paraId="6EE6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899" w:type="dxa"/>
            <w:vMerge w:val="continue"/>
            <w:vAlign w:val="center"/>
          </w:tcPr>
          <w:p w14:paraId="5BBAE50D">
            <w:pPr>
              <w:adjustRightInd w:val="0"/>
              <w:snapToGrid w:val="0"/>
              <w:jc w:val="center"/>
              <w:rPr>
                <w:rFonts w:ascii="仿宋" w:hAnsi="仿宋" w:eastAsia="仿宋" w:cs="仿宋"/>
                <w:kern w:val="0"/>
                <w:sz w:val="28"/>
                <w:szCs w:val="28"/>
              </w:rPr>
            </w:pPr>
          </w:p>
        </w:tc>
        <w:tc>
          <w:tcPr>
            <w:tcW w:w="515" w:type="dxa"/>
            <w:vAlign w:val="center"/>
          </w:tcPr>
          <w:p w14:paraId="25C8C86D">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5378" w:type="dxa"/>
            <w:vAlign w:val="center"/>
          </w:tcPr>
          <w:p w14:paraId="16E8B0A1">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基本信息</w:t>
            </w:r>
          </w:p>
          <w:p w14:paraId="77CCD1AC">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参与测试人数、成绩分布、平均分、中位数、标准差等。</w:t>
            </w:r>
          </w:p>
        </w:tc>
        <w:tc>
          <w:tcPr>
            <w:tcW w:w="850" w:type="dxa"/>
            <w:vAlign w:val="center"/>
          </w:tcPr>
          <w:p w14:paraId="0794B4BD">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5</w:t>
            </w:r>
          </w:p>
        </w:tc>
      </w:tr>
      <w:tr w14:paraId="7E51F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exact"/>
          <w:jc w:val="center"/>
        </w:trPr>
        <w:tc>
          <w:tcPr>
            <w:tcW w:w="1899" w:type="dxa"/>
            <w:vMerge w:val="continue"/>
            <w:vAlign w:val="center"/>
          </w:tcPr>
          <w:p w14:paraId="0247F90F">
            <w:pPr>
              <w:adjustRightInd w:val="0"/>
              <w:snapToGrid w:val="0"/>
              <w:jc w:val="center"/>
              <w:rPr>
                <w:rFonts w:ascii="仿宋" w:hAnsi="仿宋" w:eastAsia="仿宋" w:cs="仿宋"/>
                <w:kern w:val="0"/>
                <w:sz w:val="28"/>
                <w:szCs w:val="28"/>
              </w:rPr>
            </w:pPr>
          </w:p>
        </w:tc>
        <w:tc>
          <w:tcPr>
            <w:tcW w:w="515" w:type="dxa"/>
            <w:vAlign w:val="center"/>
          </w:tcPr>
          <w:p w14:paraId="664F88C2">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5378" w:type="dxa"/>
            <w:vAlign w:val="center"/>
          </w:tcPr>
          <w:p w14:paraId="1EF90AC5">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试题、试卷分析</w:t>
            </w:r>
          </w:p>
          <w:p w14:paraId="63D40F00">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（1）各试题难度和区分度；</w:t>
            </w:r>
          </w:p>
          <w:p w14:paraId="59505980">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（2）试卷难度和区分度；</w:t>
            </w:r>
          </w:p>
          <w:p w14:paraId="7A866FEB">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（3）试卷信度和效度；</w:t>
            </w:r>
          </w:p>
          <w:p w14:paraId="675CA637">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（4）试</w:t>
            </w:r>
            <w:r>
              <w:rPr>
                <w:rFonts w:hint="eastAsia" w:ascii="仿宋" w:hAnsi="仿宋" w:eastAsia="仿宋" w:cs="仿宋"/>
                <w:color w:val="000000"/>
                <w:kern w:val="0"/>
                <w:sz w:val="28"/>
                <w:szCs w:val="28"/>
              </w:rPr>
              <w:t>题</w:t>
            </w:r>
            <w:r>
              <w:rPr>
                <w:rFonts w:hint="eastAsia" w:ascii="仿宋" w:hAnsi="仿宋" w:eastAsia="仿宋" w:cs="仿宋"/>
                <w:kern w:val="0"/>
                <w:sz w:val="28"/>
                <w:szCs w:val="28"/>
              </w:rPr>
              <w:t>特征曲线。</w:t>
            </w:r>
          </w:p>
        </w:tc>
        <w:tc>
          <w:tcPr>
            <w:tcW w:w="850" w:type="dxa"/>
            <w:vAlign w:val="center"/>
          </w:tcPr>
          <w:p w14:paraId="68617853">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10</w:t>
            </w:r>
          </w:p>
        </w:tc>
      </w:tr>
      <w:tr w14:paraId="6F79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899" w:type="dxa"/>
            <w:vMerge w:val="continue"/>
            <w:vAlign w:val="center"/>
          </w:tcPr>
          <w:p w14:paraId="5CFE53F8">
            <w:pPr>
              <w:adjustRightInd w:val="0"/>
              <w:snapToGrid w:val="0"/>
              <w:jc w:val="center"/>
              <w:rPr>
                <w:rFonts w:ascii="仿宋" w:hAnsi="仿宋" w:eastAsia="仿宋" w:cs="仿宋"/>
                <w:kern w:val="0"/>
                <w:sz w:val="28"/>
                <w:szCs w:val="28"/>
              </w:rPr>
            </w:pPr>
          </w:p>
        </w:tc>
        <w:tc>
          <w:tcPr>
            <w:tcW w:w="515" w:type="dxa"/>
            <w:vAlign w:val="center"/>
          </w:tcPr>
          <w:p w14:paraId="36CAF260">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5378" w:type="dxa"/>
            <w:vAlign w:val="center"/>
          </w:tcPr>
          <w:p w14:paraId="67B3FE4F">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合理利用教育测量学原理和方法，正确解读试卷分析报告中的指标和数据。</w:t>
            </w:r>
          </w:p>
        </w:tc>
        <w:tc>
          <w:tcPr>
            <w:tcW w:w="850" w:type="dxa"/>
            <w:vAlign w:val="center"/>
          </w:tcPr>
          <w:p w14:paraId="7F2FFFE7">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1</w:t>
            </w:r>
            <w:r>
              <w:rPr>
                <w:rFonts w:ascii="仿宋" w:hAnsi="仿宋" w:eastAsia="仿宋" w:cs="仿宋"/>
                <w:kern w:val="0"/>
                <w:sz w:val="28"/>
                <w:szCs w:val="28"/>
              </w:rPr>
              <w:t>0</w:t>
            </w:r>
          </w:p>
        </w:tc>
      </w:tr>
      <w:tr w14:paraId="3D1D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899" w:type="dxa"/>
            <w:vMerge w:val="continue"/>
            <w:vAlign w:val="center"/>
          </w:tcPr>
          <w:p w14:paraId="1C7EE79A">
            <w:pPr>
              <w:adjustRightInd w:val="0"/>
              <w:snapToGrid w:val="0"/>
              <w:jc w:val="center"/>
              <w:rPr>
                <w:rFonts w:ascii="仿宋" w:hAnsi="仿宋" w:eastAsia="仿宋" w:cs="仿宋"/>
                <w:kern w:val="0"/>
                <w:sz w:val="28"/>
                <w:szCs w:val="28"/>
              </w:rPr>
            </w:pPr>
          </w:p>
        </w:tc>
        <w:tc>
          <w:tcPr>
            <w:tcW w:w="515" w:type="dxa"/>
            <w:vAlign w:val="center"/>
          </w:tcPr>
          <w:p w14:paraId="638773B9">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4</w:t>
            </w:r>
          </w:p>
        </w:tc>
        <w:tc>
          <w:tcPr>
            <w:tcW w:w="5378" w:type="dxa"/>
            <w:vAlign w:val="center"/>
          </w:tcPr>
          <w:p w14:paraId="12BCE597">
            <w:pPr>
              <w:adjustRightInd w:val="0"/>
              <w:snapToGrid w:val="0"/>
              <w:jc w:val="left"/>
              <w:rPr>
                <w:rFonts w:ascii="仿宋" w:hAnsi="仿宋" w:eastAsia="仿宋" w:cs="仿宋"/>
                <w:kern w:val="0"/>
                <w:sz w:val="28"/>
                <w:szCs w:val="28"/>
              </w:rPr>
            </w:pPr>
            <w:r>
              <w:rPr>
                <w:rFonts w:hint="eastAsia" w:ascii="仿宋" w:hAnsi="仿宋" w:eastAsia="仿宋" w:cs="仿宋"/>
                <w:kern w:val="0"/>
                <w:sz w:val="28"/>
                <w:szCs w:val="28"/>
              </w:rPr>
              <w:t>能够发现学生能力和教师教学过程中存在的问题及原因，并提出改进措施。</w:t>
            </w:r>
          </w:p>
        </w:tc>
        <w:tc>
          <w:tcPr>
            <w:tcW w:w="850" w:type="dxa"/>
            <w:vAlign w:val="center"/>
          </w:tcPr>
          <w:p w14:paraId="73C08E3F">
            <w:pPr>
              <w:adjustRightInd w:val="0"/>
              <w:snapToGrid w:val="0"/>
              <w:jc w:val="center"/>
              <w:rPr>
                <w:rFonts w:ascii="仿宋" w:hAnsi="仿宋" w:eastAsia="仿宋" w:cs="仿宋"/>
                <w:kern w:val="0"/>
                <w:sz w:val="28"/>
                <w:szCs w:val="28"/>
              </w:rPr>
            </w:pPr>
            <w:r>
              <w:rPr>
                <w:rFonts w:hint="eastAsia" w:ascii="仿宋" w:hAnsi="仿宋" w:eastAsia="仿宋" w:cs="仿宋"/>
                <w:kern w:val="0"/>
                <w:sz w:val="28"/>
                <w:szCs w:val="28"/>
              </w:rPr>
              <w:t>10</w:t>
            </w:r>
          </w:p>
        </w:tc>
      </w:tr>
      <w:bookmarkEnd w:id="0"/>
    </w:tbl>
    <w:p w14:paraId="37BE28FA">
      <w:pPr>
        <w:adjustRightInd w:val="0"/>
        <w:snapToGrid w:val="0"/>
        <w:spacing w:line="160" w:lineRule="exact"/>
        <w:rPr>
          <w:rFonts w:hint="eastAsia" w:ascii="仿宋" w:hAnsi="仿宋" w:eastAsia="仿宋" w:cs="仿宋"/>
          <w:kern w:val="0"/>
          <w:sz w:val="30"/>
          <w:szCs w:val="30"/>
        </w:rPr>
      </w:pPr>
    </w:p>
    <w:sectPr>
      <w:footerReference r:id="rId3" w:type="default"/>
      <w:pgSz w:w="11906" w:h="16838"/>
      <w:pgMar w:top="1560" w:right="1531" w:bottom="993"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40982336-4845-4BA2-AEF2-5E275C11CA8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71CCC178-DDFE-4A3C-985E-0F4CA57B8C5D}"/>
  </w:font>
  <w:font w:name="方正小标宋简体">
    <w:panose1 w:val="03000509000000000000"/>
    <w:charset w:val="86"/>
    <w:family w:val="auto"/>
    <w:pitch w:val="default"/>
    <w:sig w:usb0="00000001" w:usb1="080E0000" w:usb2="00000000" w:usb3="00000000" w:csb0="00040000" w:csb1="00000000"/>
    <w:embedRegular r:id="rId3" w:fontKey="{55079EFF-9648-461C-A9B7-1278573A9C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3652"/>
    </w:sdtPr>
    <w:sdtContent>
      <w:sdt>
        <w:sdtPr>
          <w:id w:val="1728636285"/>
        </w:sdtPr>
        <w:sdtContent>
          <w:p w14:paraId="379724A6">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18</w:t>
            </w:r>
            <w:r>
              <w:rPr>
                <w:b/>
                <w:bCs/>
                <w:sz w:val="24"/>
                <w:szCs w:val="24"/>
              </w:rPr>
              <w:fldChar w:fldCharType="end"/>
            </w:r>
          </w:p>
        </w:sdtContent>
      </w:sdt>
    </w:sdtContent>
  </w:sdt>
  <w:p w14:paraId="3C65C5C1">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xZDAzNjRkZTU4OGYzMGIzMWIxYTQyNDM4OGE1NWQifQ=="/>
  </w:docVars>
  <w:rsids>
    <w:rsidRoot w:val="00D8718A"/>
    <w:rsid w:val="000121D3"/>
    <w:rsid w:val="000171BE"/>
    <w:rsid w:val="00022EF4"/>
    <w:rsid w:val="000268D5"/>
    <w:rsid w:val="00032930"/>
    <w:rsid w:val="00041EAD"/>
    <w:rsid w:val="00045DFE"/>
    <w:rsid w:val="0004633A"/>
    <w:rsid w:val="000472DA"/>
    <w:rsid w:val="000760E6"/>
    <w:rsid w:val="000763B7"/>
    <w:rsid w:val="0007650C"/>
    <w:rsid w:val="00084EBC"/>
    <w:rsid w:val="000A2C2F"/>
    <w:rsid w:val="000A387A"/>
    <w:rsid w:val="000C20CF"/>
    <w:rsid w:val="000C35C4"/>
    <w:rsid w:val="000D0113"/>
    <w:rsid w:val="000E41A8"/>
    <w:rsid w:val="000F1265"/>
    <w:rsid w:val="0010123B"/>
    <w:rsid w:val="0012123B"/>
    <w:rsid w:val="001232D6"/>
    <w:rsid w:val="00126829"/>
    <w:rsid w:val="00132FBA"/>
    <w:rsid w:val="00135DAF"/>
    <w:rsid w:val="001365F8"/>
    <w:rsid w:val="00137E72"/>
    <w:rsid w:val="001452E8"/>
    <w:rsid w:val="0014633F"/>
    <w:rsid w:val="0015579B"/>
    <w:rsid w:val="0016520B"/>
    <w:rsid w:val="00174048"/>
    <w:rsid w:val="001847A9"/>
    <w:rsid w:val="00184845"/>
    <w:rsid w:val="001A19E7"/>
    <w:rsid w:val="001A2B52"/>
    <w:rsid w:val="001A367F"/>
    <w:rsid w:val="001A7FF6"/>
    <w:rsid w:val="001C564A"/>
    <w:rsid w:val="001D06F6"/>
    <w:rsid w:val="001D3E85"/>
    <w:rsid w:val="001E5526"/>
    <w:rsid w:val="00212DDB"/>
    <w:rsid w:val="00220213"/>
    <w:rsid w:val="00234A90"/>
    <w:rsid w:val="00240487"/>
    <w:rsid w:val="00250CE8"/>
    <w:rsid w:val="0025195E"/>
    <w:rsid w:val="002577AB"/>
    <w:rsid w:val="00270A72"/>
    <w:rsid w:val="002A0A04"/>
    <w:rsid w:val="002A2DD8"/>
    <w:rsid w:val="002A5D8B"/>
    <w:rsid w:val="002A6910"/>
    <w:rsid w:val="002C3FCB"/>
    <w:rsid w:val="002C458A"/>
    <w:rsid w:val="002C6FD3"/>
    <w:rsid w:val="002D76C7"/>
    <w:rsid w:val="002E3497"/>
    <w:rsid w:val="002E4EDF"/>
    <w:rsid w:val="00316853"/>
    <w:rsid w:val="003474F0"/>
    <w:rsid w:val="003506FA"/>
    <w:rsid w:val="00351BD1"/>
    <w:rsid w:val="00365887"/>
    <w:rsid w:val="00380034"/>
    <w:rsid w:val="00381236"/>
    <w:rsid w:val="00383BAD"/>
    <w:rsid w:val="00384EBD"/>
    <w:rsid w:val="00394AAD"/>
    <w:rsid w:val="00396967"/>
    <w:rsid w:val="003A2445"/>
    <w:rsid w:val="003A5EC6"/>
    <w:rsid w:val="003B2D5A"/>
    <w:rsid w:val="003C039E"/>
    <w:rsid w:val="003C0549"/>
    <w:rsid w:val="003D56CB"/>
    <w:rsid w:val="003D680B"/>
    <w:rsid w:val="003E3D3B"/>
    <w:rsid w:val="003E49B2"/>
    <w:rsid w:val="003E5BEA"/>
    <w:rsid w:val="004116AD"/>
    <w:rsid w:val="0041292C"/>
    <w:rsid w:val="0041763E"/>
    <w:rsid w:val="0044206F"/>
    <w:rsid w:val="00461089"/>
    <w:rsid w:val="0046495A"/>
    <w:rsid w:val="00471317"/>
    <w:rsid w:val="00472F0E"/>
    <w:rsid w:val="004779E7"/>
    <w:rsid w:val="004901B1"/>
    <w:rsid w:val="00495B2E"/>
    <w:rsid w:val="004A5AE6"/>
    <w:rsid w:val="004D0648"/>
    <w:rsid w:val="004F53FA"/>
    <w:rsid w:val="005053A8"/>
    <w:rsid w:val="005076C8"/>
    <w:rsid w:val="00527425"/>
    <w:rsid w:val="00530915"/>
    <w:rsid w:val="00535139"/>
    <w:rsid w:val="005419B4"/>
    <w:rsid w:val="00547B22"/>
    <w:rsid w:val="0057217F"/>
    <w:rsid w:val="00574210"/>
    <w:rsid w:val="00575C48"/>
    <w:rsid w:val="005915C1"/>
    <w:rsid w:val="00594D1D"/>
    <w:rsid w:val="00595821"/>
    <w:rsid w:val="005A027F"/>
    <w:rsid w:val="005B0785"/>
    <w:rsid w:val="005C12B5"/>
    <w:rsid w:val="005D07D7"/>
    <w:rsid w:val="005D09AE"/>
    <w:rsid w:val="005E079A"/>
    <w:rsid w:val="005E4F6E"/>
    <w:rsid w:val="00603E27"/>
    <w:rsid w:val="00604CFB"/>
    <w:rsid w:val="0061391E"/>
    <w:rsid w:val="00614BF4"/>
    <w:rsid w:val="00621BDD"/>
    <w:rsid w:val="00624062"/>
    <w:rsid w:val="00673280"/>
    <w:rsid w:val="00674564"/>
    <w:rsid w:val="00675A5D"/>
    <w:rsid w:val="006775A7"/>
    <w:rsid w:val="006805F5"/>
    <w:rsid w:val="00685549"/>
    <w:rsid w:val="0068617C"/>
    <w:rsid w:val="00686E13"/>
    <w:rsid w:val="00690F82"/>
    <w:rsid w:val="00694CFB"/>
    <w:rsid w:val="006A6BF9"/>
    <w:rsid w:val="006C0CFC"/>
    <w:rsid w:val="006E298C"/>
    <w:rsid w:val="006F0E3C"/>
    <w:rsid w:val="006F106B"/>
    <w:rsid w:val="006F210B"/>
    <w:rsid w:val="00700FDA"/>
    <w:rsid w:val="00704E86"/>
    <w:rsid w:val="007063EC"/>
    <w:rsid w:val="00715971"/>
    <w:rsid w:val="00716BE6"/>
    <w:rsid w:val="007211F3"/>
    <w:rsid w:val="007240E3"/>
    <w:rsid w:val="00731649"/>
    <w:rsid w:val="00740BD9"/>
    <w:rsid w:val="007414AF"/>
    <w:rsid w:val="00752058"/>
    <w:rsid w:val="007602F0"/>
    <w:rsid w:val="007653E5"/>
    <w:rsid w:val="007843B2"/>
    <w:rsid w:val="00787D89"/>
    <w:rsid w:val="00792A12"/>
    <w:rsid w:val="007A0FF3"/>
    <w:rsid w:val="007B0DC4"/>
    <w:rsid w:val="007B1F18"/>
    <w:rsid w:val="007C0567"/>
    <w:rsid w:val="007D5EC2"/>
    <w:rsid w:val="007E401C"/>
    <w:rsid w:val="007F3212"/>
    <w:rsid w:val="007F3C9C"/>
    <w:rsid w:val="007F6EE5"/>
    <w:rsid w:val="00801396"/>
    <w:rsid w:val="00805E43"/>
    <w:rsid w:val="0081480E"/>
    <w:rsid w:val="00824F03"/>
    <w:rsid w:val="008256BD"/>
    <w:rsid w:val="00833677"/>
    <w:rsid w:val="0083613A"/>
    <w:rsid w:val="00842137"/>
    <w:rsid w:val="00842680"/>
    <w:rsid w:val="008648E5"/>
    <w:rsid w:val="00867645"/>
    <w:rsid w:val="00881FFB"/>
    <w:rsid w:val="008A22C8"/>
    <w:rsid w:val="008A2A1A"/>
    <w:rsid w:val="008A5A40"/>
    <w:rsid w:val="008B1BD2"/>
    <w:rsid w:val="008B63FD"/>
    <w:rsid w:val="008C24F6"/>
    <w:rsid w:val="008C4C77"/>
    <w:rsid w:val="008C67E7"/>
    <w:rsid w:val="008D02A4"/>
    <w:rsid w:val="008E0404"/>
    <w:rsid w:val="008E5D0C"/>
    <w:rsid w:val="008F021A"/>
    <w:rsid w:val="008F1A58"/>
    <w:rsid w:val="008F53BB"/>
    <w:rsid w:val="00912CEB"/>
    <w:rsid w:val="00934542"/>
    <w:rsid w:val="00936EC3"/>
    <w:rsid w:val="00947A25"/>
    <w:rsid w:val="00951C22"/>
    <w:rsid w:val="009542F6"/>
    <w:rsid w:val="00954C90"/>
    <w:rsid w:val="009648E9"/>
    <w:rsid w:val="00976A02"/>
    <w:rsid w:val="00981014"/>
    <w:rsid w:val="0098560D"/>
    <w:rsid w:val="0099176E"/>
    <w:rsid w:val="009A196F"/>
    <w:rsid w:val="009A2699"/>
    <w:rsid w:val="009A4E83"/>
    <w:rsid w:val="009B1BC1"/>
    <w:rsid w:val="009B4644"/>
    <w:rsid w:val="009C1505"/>
    <w:rsid w:val="009C781B"/>
    <w:rsid w:val="009D0715"/>
    <w:rsid w:val="009D25DE"/>
    <w:rsid w:val="009E357A"/>
    <w:rsid w:val="009E65A9"/>
    <w:rsid w:val="00A048FD"/>
    <w:rsid w:val="00A11DD9"/>
    <w:rsid w:val="00A211F9"/>
    <w:rsid w:val="00A2193A"/>
    <w:rsid w:val="00A26914"/>
    <w:rsid w:val="00A301A6"/>
    <w:rsid w:val="00A33FB1"/>
    <w:rsid w:val="00A34A9A"/>
    <w:rsid w:val="00A41419"/>
    <w:rsid w:val="00A4722B"/>
    <w:rsid w:val="00A503CD"/>
    <w:rsid w:val="00A50C63"/>
    <w:rsid w:val="00A51CED"/>
    <w:rsid w:val="00A56F2D"/>
    <w:rsid w:val="00A577C5"/>
    <w:rsid w:val="00A63DA4"/>
    <w:rsid w:val="00A706C3"/>
    <w:rsid w:val="00A70CC0"/>
    <w:rsid w:val="00A72A7E"/>
    <w:rsid w:val="00A73162"/>
    <w:rsid w:val="00A7337A"/>
    <w:rsid w:val="00A77C95"/>
    <w:rsid w:val="00A8706E"/>
    <w:rsid w:val="00A87298"/>
    <w:rsid w:val="00AB2251"/>
    <w:rsid w:val="00AB6D34"/>
    <w:rsid w:val="00AD7293"/>
    <w:rsid w:val="00AF398F"/>
    <w:rsid w:val="00AF3C22"/>
    <w:rsid w:val="00B00F17"/>
    <w:rsid w:val="00B10048"/>
    <w:rsid w:val="00B10F1B"/>
    <w:rsid w:val="00B13776"/>
    <w:rsid w:val="00B157B7"/>
    <w:rsid w:val="00B33D0F"/>
    <w:rsid w:val="00B343BE"/>
    <w:rsid w:val="00B3506A"/>
    <w:rsid w:val="00B437EC"/>
    <w:rsid w:val="00B44D8A"/>
    <w:rsid w:val="00B44F87"/>
    <w:rsid w:val="00B652C7"/>
    <w:rsid w:val="00B74926"/>
    <w:rsid w:val="00B75F47"/>
    <w:rsid w:val="00B86406"/>
    <w:rsid w:val="00B91236"/>
    <w:rsid w:val="00B93321"/>
    <w:rsid w:val="00B9476B"/>
    <w:rsid w:val="00BA0886"/>
    <w:rsid w:val="00BA3B0C"/>
    <w:rsid w:val="00BD33F3"/>
    <w:rsid w:val="00BD3457"/>
    <w:rsid w:val="00BE36A7"/>
    <w:rsid w:val="00BE3A9E"/>
    <w:rsid w:val="00BE5728"/>
    <w:rsid w:val="00BE68C7"/>
    <w:rsid w:val="00C02D8A"/>
    <w:rsid w:val="00C03295"/>
    <w:rsid w:val="00C1117F"/>
    <w:rsid w:val="00C20320"/>
    <w:rsid w:val="00C221C1"/>
    <w:rsid w:val="00C2696A"/>
    <w:rsid w:val="00C37BE2"/>
    <w:rsid w:val="00C553F4"/>
    <w:rsid w:val="00C57AFE"/>
    <w:rsid w:val="00C715AC"/>
    <w:rsid w:val="00C73FBB"/>
    <w:rsid w:val="00C77DE7"/>
    <w:rsid w:val="00C802B5"/>
    <w:rsid w:val="00C82515"/>
    <w:rsid w:val="00C8774E"/>
    <w:rsid w:val="00C913D5"/>
    <w:rsid w:val="00C93ADD"/>
    <w:rsid w:val="00C959B0"/>
    <w:rsid w:val="00C9682D"/>
    <w:rsid w:val="00C96BD0"/>
    <w:rsid w:val="00CB6B2F"/>
    <w:rsid w:val="00CC695F"/>
    <w:rsid w:val="00CC6E33"/>
    <w:rsid w:val="00CD20C0"/>
    <w:rsid w:val="00CD6AA8"/>
    <w:rsid w:val="00D01B3A"/>
    <w:rsid w:val="00D324CF"/>
    <w:rsid w:val="00D547E7"/>
    <w:rsid w:val="00D739AF"/>
    <w:rsid w:val="00D74C8A"/>
    <w:rsid w:val="00D86142"/>
    <w:rsid w:val="00D8718A"/>
    <w:rsid w:val="00D877D8"/>
    <w:rsid w:val="00D94FA0"/>
    <w:rsid w:val="00D956AB"/>
    <w:rsid w:val="00D956B0"/>
    <w:rsid w:val="00DA0724"/>
    <w:rsid w:val="00DB0806"/>
    <w:rsid w:val="00DB14F0"/>
    <w:rsid w:val="00DB1660"/>
    <w:rsid w:val="00DC0661"/>
    <w:rsid w:val="00DD4508"/>
    <w:rsid w:val="00DD60D0"/>
    <w:rsid w:val="00DE330B"/>
    <w:rsid w:val="00DE795D"/>
    <w:rsid w:val="00E0264B"/>
    <w:rsid w:val="00E037E2"/>
    <w:rsid w:val="00E124D4"/>
    <w:rsid w:val="00E176A4"/>
    <w:rsid w:val="00E21D35"/>
    <w:rsid w:val="00E23614"/>
    <w:rsid w:val="00E37E60"/>
    <w:rsid w:val="00E42936"/>
    <w:rsid w:val="00E43B18"/>
    <w:rsid w:val="00E451E1"/>
    <w:rsid w:val="00E46E3B"/>
    <w:rsid w:val="00E757F1"/>
    <w:rsid w:val="00E81685"/>
    <w:rsid w:val="00E865DD"/>
    <w:rsid w:val="00E97FE9"/>
    <w:rsid w:val="00EA0C8F"/>
    <w:rsid w:val="00EA2A6F"/>
    <w:rsid w:val="00EA69C9"/>
    <w:rsid w:val="00EB49D2"/>
    <w:rsid w:val="00EB5759"/>
    <w:rsid w:val="00EC6C52"/>
    <w:rsid w:val="00EE1CF8"/>
    <w:rsid w:val="00EE219A"/>
    <w:rsid w:val="00EE764A"/>
    <w:rsid w:val="00F00F60"/>
    <w:rsid w:val="00F04C07"/>
    <w:rsid w:val="00F06476"/>
    <w:rsid w:val="00F12A54"/>
    <w:rsid w:val="00F2454D"/>
    <w:rsid w:val="00F259F1"/>
    <w:rsid w:val="00F34905"/>
    <w:rsid w:val="00F418E7"/>
    <w:rsid w:val="00F43AE2"/>
    <w:rsid w:val="00F47330"/>
    <w:rsid w:val="00F47769"/>
    <w:rsid w:val="00F54586"/>
    <w:rsid w:val="00F6378B"/>
    <w:rsid w:val="00F65B9A"/>
    <w:rsid w:val="00F664C3"/>
    <w:rsid w:val="00F719C0"/>
    <w:rsid w:val="00F72053"/>
    <w:rsid w:val="00F74732"/>
    <w:rsid w:val="00F773CD"/>
    <w:rsid w:val="00F8676F"/>
    <w:rsid w:val="00F90F0E"/>
    <w:rsid w:val="00FA3826"/>
    <w:rsid w:val="00FB7B87"/>
    <w:rsid w:val="00FB7E83"/>
    <w:rsid w:val="00FD52EC"/>
    <w:rsid w:val="00FD72E9"/>
    <w:rsid w:val="00FE0382"/>
    <w:rsid w:val="00FE5BE0"/>
    <w:rsid w:val="00FE7584"/>
    <w:rsid w:val="00FF0AE2"/>
    <w:rsid w:val="04AE541C"/>
    <w:rsid w:val="065F7326"/>
    <w:rsid w:val="084813D6"/>
    <w:rsid w:val="11017C4D"/>
    <w:rsid w:val="163B1FCA"/>
    <w:rsid w:val="1D3E783E"/>
    <w:rsid w:val="22AB1ED1"/>
    <w:rsid w:val="2EF04471"/>
    <w:rsid w:val="2FB67441"/>
    <w:rsid w:val="3D00123A"/>
    <w:rsid w:val="4A7127E9"/>
    <w:rsid w:val="540F1045"/>
    <w:rsid w:val="5EA64AA4"/>
    <w:rsid w:val="63904DC6"/>
    <w:rsid w:val="64534828"/>
    <w:rsid w:val="675B1B3E"/>
    <w:rsid w:val="6EA06394"/>
    <w:rsid w:val="7D452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23"/>
    <w:qFormat/>
    <w:uiPriority w:val="10"/>
    <w:pPr>
      <w:spacing w:before="240" w:after="60"/>
      <w:jc w:val="center"/>
      <w:outlineLvl w:val="0"/>
    </w:pPr>
    <w:rPr>
      <w:rFonts w:ascii="等线 Light" w:hAnsi="等线 Light" w:eastAsia="等线 Light" w:cs="Times New Roman"/>
      <w:b/>
      <w:bCs/>
      <w:sz w:val="32"/>
      <w:szCs w:val="32"/>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日期 字符"/>
    <w:basedOn w:val="11"/>
    <w:link w:val="3"/>
    <w:semiHidden/>
    <w:qFormat/>
    <w:uiPriority w:val="99"/>
  </w:style>
  <w:style w:type="character" w:customStyle="1" w:styleId="17">
    <w:name w:val="批注框文本 字符"/>
    <w:basedOn w:val="11"/>
    <w:link w:val="4"/>
    <w:semiHidden/>
    <w:qFormat/>
    <w:uiPriority w:val="99"/>
    <w:rPr>
      <w:kern w:val="2"/>
      <w:sz w:val="18"/>
      <w:szCs w:val="18"/>
    </w:rPr>
  </w:style>
  <w:style w:type="character" w:customStyle="1" w:styleId="18">
    <w:name w:val="批注文字 字符"/>
    <w:basedOn w:val="11"/>
    <w:link w:val="2"/>
    <w:semiHidden/>
    <w:qFormat/>
    <w:uiPriority w:val="99"/>
    <w:rPr>
      <w:kern w:val="2"/>
      <w:sz w:val="21"/>
      <w:szCs w:val="22"/>
    </w:rPr>
  </w:style>
  <w:style w:type="character" w:customStyle="1" w:styleId="19">
    <w:name w:val="批注主题 字符"/>
    <w:basedOn w:val="18"/>
    <w:link w:val="8"/>
    <w:semiHidden/>
    <w:qFormat/>
    <w:uiPriority w:val="99"/>
    <w:rPr>
      <w:b/>
      <w:bCs/>
      <w:kern w:val="2"/>
      <w:sz w:val="21"/>
      <w:szCs w:val="22"/>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3">
    <w:name w:val="标题 字符"/>
    <w:basedOn w:val="11"/>
    <w:link w:val="7"/>
    <w:qFormat/>
    <w:uiPriority w:val="10"/>
    <w:rPr>
      <w:rFonts w:ascii="等线 Light" w:hAnsi="等线 Light" w:eastAsia="等线 Light"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xmlns="http://www.founder.com/ProofFile">
  <Root proofFileId="e0db4339-6d50-4b43-aa5c-64ae409ae9b8" proofVersionId="1"/>
</Root>
</file>

<file path=customXml/itemProps1.xml><?xml version="1.0" encoding="utf-8"?>
<ds:datastoreItem xmlns:ds="http://schemas.openxmlformats.org/officeDocument/2006/customXml" ds:itemID="{387D924A-6142-48F0-BE7A-B6E653DE4167}">
  <ds:schemaRefs/>
</ds:datastoreItem>
</file>

<file path=customXml/itemProps2.xml><?xml version="1.0" encoding="utf-8"?>
<ds:datastoreItem xmlns:ds="http://schemas.openxmlformats.org/officeDocument/2006/customXml" ds:itemID="{D256A3A6-8F16-4FEB-88EE-AE377922C6B8}">
  <ds:schemaRefs/>
</ds:datastoreItem>
</file>

<file path=docProps/app.xml><?xml version="1.0" encoding="utf-8"?>
<Properties xmlns="http://schemas.openxmlformats.org/officeDocument/2006/extended-properties" xmlns:vt="http://schemas.openxmlformats.org/officeDocument/2006/docPropsVTypes">
  <Template>Normal</Template>
  <Pages>1</Pages>
  <Words>530</Words>
  <Characters>540</Characters>
  <Lines>26</Lines>
  <Paragraphs>7</Paragraphs>
  <TotalTime>21</TotalTime>
  <ScaleCrop>false</ScaleCrop>
  <LinksUpToDate>false</LinksUpToDate>
  <CharactersWithSpaces>540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2024-12-11T03:10:00Z</dcterms:created>
  <dc:creator>admin</dc:creator>
  <cp:lastModifiedBy>墨尔本</cp:lastModifiedBy>
  <cp:lastPrinted>2024-12-10T02:24:00Z</cp:lastPrinted>
  <dcterms:modified xsi:type="dcterms:W3CDTF">2025-12-10T02:14:41Z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E59EDE3E22AB4C0EA52010C190DBADB2_13</vt:lpwstr>
  </property>
  <property fmtid="{D5CDD505-2E9C-101B-9397-08002B2CF9AE}" pid="4" name="KSOTemplateDocerSaveRecord">
    <vt:lpwstr>eyJoZGlkIjoiMTc2MDhhOTY5OWRiZmY1OGEwYjZiNjJjNTU0NGU4NjYiLCJ1c2VySWQiOiIzMjAwMDUxODIifQ==</vt:lpwstr>
  </property>
</Properties>
</file>