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firstLine="0" w:firstLineChars="0"/>
        <w:textAlignment w:val="auto"/>
        <w:outlineLvl w:val="9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附件2</w:t>
      </w:r>
    </w:p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学科骨干实地赴海外研修项目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需求统计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表</w:t>
      </w:r>
    </w:p>
    <w:bookmarkEnd w:id="0"/>
    <w:tbl>
      <w:tblPr>
        <w:tblStyle w:val="4"/>
        <w:tblW w:w="1368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1354"/>
        <w:gridCol w:w="563"/>
        <w:gridCol w:w="456"/>
        <w:gridCol w:w="646"/>
        <w:gridCol w:w="570"/>
        <w:gridCol w:w="540"/>
        <w:gridCol w:w="915"/>
        <w:gridCol w:w="2538"/>
        <w:gridCol w:w="1437"/>
        <w:gridCol w:w="821"/>
        <w:gridCol w:w="997"/>
        <w:gridCol w:w="690"/>
        <w:gridCol w:w="10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科室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专业方向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手机号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lang w:val="en-US" w:eastAsia="zh-CN" w:bidi="ar"/>
              </w:rPr>
            </w:pPr>
            <w:r>
              <w:rPr>
                <w:rStyle w:val="6"/>
                <w:lang w:val="en-US" w:eastAsia="zh-CN" w:bidi="ar"/>
              </w:rPr>
              <w:t>学习时长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（3个月/6个月/1年</w:t>
            </w:r>
            <w:r>
              <w:rPr>
                <w:rStyle w:val="7"/>
                <w:rFonts w:hint="eastAsia"/>
                <w:lang w:val="en-US" w:eastAsia="zh-CN" w:bidi="ar"/>
              </w:rPr>
              <w:t>/2年</w:t>
            </w:r>
            <w:r>
              <w:rPr>
                <w:rStyle w:val="7"/>
                <w:lang w:val="en-US" w:eastAsia="zh-CN" w:bidi="ar"/>
              </w:rPr>
              <w:t>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（临床学习一般3个月，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lang w:val="en-US" w:eastAsia="zh-CN" w:bidi="ar"/>
              </w:rPr>
              <w:t>科研访学一般6个月</w:t>
            </w:r>
            <w:r>
              <w:rPr>
                <w:rStyle w:val="7"/>
                <w:rFonts w:hint="eastAsia"/>
                <w:lang w:val="en-US" w:eastAsia="zh-CN" w:bidi="ar"/>
              </w:rPr>
              <w:t>及以上</w:t>
            </w:r>
            <w:r>
              <w:rPr>
                <w:rStyle w:val="7"/>
                <w:lang w:val="en-US" w:eastAsia="zh-CN" w:bidi="ar"/>
              </w:rPr>
              <w:t>）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lang w:val="en-US" w:eastAsia="zh-CN" w:bidi="ar"/>
              </w:rPr>
            </w:pPr>
            <w:r>
              <w:rPr>
                <w:rStyle w:val="6"/>
                <w:lang w:val="en-US" w:eastAsia="zh-CN" w:bidi="ar"/>
              </w:rPr>
              <w:t>学习类型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lang w:val="en-US" w:eastAsia="zh-CN" w:bidi="ar"/>
              </w:rPr>
              <w:t>（临床学习/科研访学）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意向国家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职务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职称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邮箱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D87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next w:val="3"/>
    <w:qFormat/>
    <w:uiPriority w:val="0"/>
    <w:pPr>
      <w:widowControl w:val="0"/>
      <w:snapToGrid w:val="0"/>
      <w:spacing w:line="360" w:lineRule="auto"/>
      <w:ind w:firstLine="200" w:firstLineChars="200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paragraph" w:customStyle="1" w:styleId="3">
    <w:name w:val="索引 51"/>
    <w:next w:val="1"/>
    <w:qFormat/>
    <w:uiPriority w:val="0"/>
    <w:pPr>
      <w:widowControl w:val="0"/>
      <w:snapToGrid w:val="0"/>
      <w:spacing w:line="360" w:lineRule="auto"/>
      <w:ind w:left="800" w:leftChars="800" w:firstLine="200" w:firstLineChars="200"/>
      <w:jc w:val="both"/>
    </w:pPr>
    <w:rPr>
      <w:rFonts w:ascii="Calibri" w:hAnsi="Calibri" w:eastAsia="宋体" w:cs="Times New Roman"/>
      <w:kern w:val="2"/>
      <w:sz w:val="28"/>
      <w:szCs w:val="22"/>
      <w:lang w:val="en-US" w:eastAsia="zh-CN" w:bidi="ar-SA"/>
    </w:rPr>
  </w:style>
  <w:style w:type="character" w:customStyle="1" w:styleId="6">
    <w:name w:val="font21"/>
    <w:basedOn w:val="5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7">
    <w:name w:val="font01"/>
    <w:basedOn w:val="5"/>
    <w:qFormat/>
    <w:uiPriority w:val="0"/>
    <w:rPr>
      <w:rFonts w:hint="eastAsia" w:ascii="宋体" w:hAnsi="宋体" w:eastAsia="宋体" w:cs="宋体"/>
      <w:b/>
      <w:bCs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2025-04-17T06:18:01Z</dcterms:created>
  <dc:creator>qbs007</dc:creator>
  <cp:lastModifiedBy>qbs007</cp:lastModifiedBy>
  <dcterms:modified xsi:type="dcterms:W3CDTF">2025-04-17T06:18:14Z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16AD9859CA5F42C9BC66DF7181A11287</vt:lpwstr>
  </property>
</Properties>
</file>