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360" w:lineRule="auto"/>
        <w:jc w:val="center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b/>
          <w:color w:val="000000" w:themeColor="text1"/>
          <w:sz w:val="30"/>
          <w:szCs w:val="30"/>
        </w:rPr>
        <w:t>机构临床试验质控检查反馈报告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316"/>
        <w:gridCol w:w="530"/>
        <w:gridCol w:w="21"/>
        <w:gridCol w:w="993"/>
        <w:gridCol w:w="415"/>
        <w:gridCol w:w="10"/>
        <w:gridCol w:w="89"/>
        <w:gridCol w:w="1328"/>
        <w:gridCol w:w="220"/>
        <w:gridCol w:w="11"/>
        <w:gridCol w:w="177"/>
        <w:gridCol w:w="854"/>
        <w:gridCol w:w="439"/>
        <w:gridCol w:w="851"/>
        <w:gridCol w:w="425"/>
        <w:gridCol w:w="1134"/>
        <w:gridCol w:w="425"/>
        <w:gridCol w:w="19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8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1645" w:type="dxa"/>
            <w:gridSpan w:val="17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8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试验项目编号</w:t>
            </w:r>
          </w:p>
        </w:tc>
        <w:tc>
          <w:tcPr>
            <w:tcW w:w="11645" w:type="dxa"/>
            <w:gridSpan w:val="17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78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专业组</w:t>
            </w:r>
          </w:p>
        </w:tc>
        <w:tc>
          <w:tcPr>
            <w:tcW w:w="1429" w:type="dxa"/>
            <w:gridSpan w:val="3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  <w:tc>
          <w:tcPr>
            <w:tcW w:w="1647" w:type="dxa"/>
            <w:gridSpan w:val="4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主要研究者</w:t>
            </w:r>
          </w:p>
        </w:tc>
        <w:tc>
          <w:tcPr>
            <w:tcW w:w="1481" w:type="dxa"/>
            <w:gridSpan w:val="4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专业负责人</w:t>
            </w:r>
          </w:p>
        </w:tc>
        <w:tc>
          <w:tcPr>
            <w:tcW w:w="1559" w:type="dxa"/>
            <w:gridSpan w:val="2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b/>
                <w:color w:val="000000" w:themeColor="text1"/>
                <w:szCs w:val="21"/>
              </w:rPr>
            </w:pPr>
          </w:p>
        </w:tc>
        <w:tc>
          <w:tcPr>
            <w:tcW w:w="1985" w:type="dxa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监查员</w:t>
            </w:r>
          </w:p>
        </w:tc>
        <w:tc>
          <w:tcPr>
            <w:tcW w:w="2268" w:type="dxa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88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申办者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/CRO</w:t>
            </w:r>
          </w:p>
        </w:tc>
        <w:tc>
          <w:tcPr>
            <w:tcW w:w="1528" w:type="dxa"/>
            <w:gridSpan w:val="5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  <w:tc>
          <w:tcPr>
            <w:tcW w:w="1559" w:type="dxa"/>
            <w:gridSpan w:val="3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检查目的</w:t>
            </w:r>
          </w:p>
        </w:tc>
        <w:tc>
          <w:tcPr>
            <w:tcW w:w="4305" w:type="dxa"/>
            <w:gridSpan w:val="7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</w:rPr>
              <w:t xml:space="preserve">机构质控 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□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</w:rPr>
              <w:t xml:space="preserve">试验前 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□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</w:rPr>
              <w:t xml:space="preserve">首例 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□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</w:rPr>
              <w:t xml:space="preserve">中期 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□</w:t>
            </w:r>
            <w:r>
              <w:rPr>
                <w:rFonts w:hint="eastAsia" w:ascii="宋体" w:hAnsi="宋体"/>
                <w:b/>
                <w:color w:val="000000" w:themeColor="text1"/>
                <w:szCs w:val="21"/>
              </w:rPr>
              <w:t>结题</w:t>
            </w:r>
          </w:p>
        </w:tc>
        <w:tc>
          <w:tcPr>
            <w:tcW w:w="1985" w:type="dxa"/>
            <w:noWrap/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检查日期</w:t>
            </w:r>
          </w:p>
        </w:tc>
        <w:tc>
          <w:tcPr>
            <w:tcW w:w="2268" w:type="dxa"/>
            <w:noWrap/>
            <w:vAlign w:val="center"/>
          </w:tcPr>
          <w:p>
            <w:pPr>
              <w:keepNext/>
              <w:keepLines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2" w:type="dxa"/>
            <w:noWrap/>
            <w:vAlign w:val="center"/>
          </w:tcPr>
          <w:p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计划数</w:t>
            </w:r>
          </w:p>
        </w:tc>
        <w:tc>
          <w:tcPr>
            <w:tcW w:w="316" w:type="dxa"/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544" w:type="dxa"/>
            <w:gridSpan w:val="3"/>
            <w:noWrap/>
            <w:vAlign w:val="center"/>
          </w:tcPr>
          <w:p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知情数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</w:t>
            </w: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筛选数</w:t>
            </w:r>
          </w:p>
        </w:tc>
        <w:tc>
          <w:tcPr>
            <w:tcW w:w="425" w:type="dxa"/>
            <w:gridSpan w:val="2"/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gridSpan w:val="2"/>
            <w:noWrap/>
            <w:vAlign w:val="center"/>
          </w:tcPr>
          <w:p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随机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</w:t>
            </w: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入组数</w:t>
            </w:r>
          </w:p>
        </w:tc>
        <w:tc>
          <w:tcPr>
            <w:tcW w:w="408" w:type="dxa"/>
            <w:gridSpan w:val="3"/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854" w:type="dxa"/>
            <w:noWrap/>
            <w:vAlign w:val="center"/>
          </w:tcPr>
          <w:p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进行中</w:t>
            </w:r>
          </w:p>
        </w:tc>
        <w:tc>
          <w:tcPr>
            <w:tcW w:w="439" w:type="dxa"/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noWrap/>
            <w:vAlign w:val="center"/>
          </w:tcPr>
          <w:p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完成数</w:t>
            </w:r>
          </w:p>
        </w:tc>
        <w:tc>
          <w:tcPr>
            <w:tcW w:w="425" w:type="dxa"/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ind w:firstLine="103" w:firstLineChars="49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脱落数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ind w:firstLine="103" w:firstLineChars="49"/>
              <w:jc w:val="left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□有□</w:t>
            </w: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无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SAE</w:t>
            </w:r>
          </w:p>
        </w:tc>
        <w:tc>
          <w:tcPr>
            <w:tcW w:w="2268" w:type="dxa"/>
            <w:noWrap/>
            <w:vAlign w:val="center"/>
          </w:tcPr>
          <w:p>
            <w:pPr>
              <w:ind w:firstLine="103" w:firstLineChars="49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□是□</w:t>
            </w: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否按时报告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kern w:val="0"/>
                <w:szCs w:val="21"/>
              </w:rPr>
              <w:t>检查发现问题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kern w:val="0"/>
                <w:szCs w:val="21"/>
              </w:rPr>
              <w:t>整改情况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69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/>
              <w:jc w:val="center"/>
              <w:outlineLvl w:val="0"/>
              <w:rPr>
                <w:rFonts w:ascii="Times New Roman" w:hAnsi="Times New Roman" w:eastAsia="黑体"/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09" w:type="dxa"/>
            <w:gridSpan w:val="4"/>
            <w:tcBorders>
              <w:top w:val="single" w:color="auto" w:sz="4" w:space="0"/>
              <w:bottom w:val="single" w:color="auto" w:sz="4" w:space="0"/>
            </w:tcBorders>
            <w:noWrap/>
            <w:vAlign w:val="bottom"/>
          </w:tcPr>
          <w:p>
            <w:pPr>
              <w:keepNext/>
              <w:keepLines/>
              <w:adjustRightInd w:val="0"/>
              <w:snapToGrid w:val="0"/>
              <w:jc w:val="center"/>
              <w:outlineLvl w:val="0"/>
              <w:rPr>
                <w:rFonts w:ascii="Times New Roman" w:hAnsi="Times New Roman" w:eastAsia="黑体"/>
                <w:b/>
                <w:color w:val="000000" w:themeColor="text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Cs w:val="21"/>
              </w:rPr>
              <w:t>有关问题的说明：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/>
                <w:b/>
                <w:color w:val="000000" w:themeColor="text1"/>
                <w:szCs w:val="21"/>
                <w:lang w:val="pt-BR"/>
              </w:rPr>
            </w:pPr>
          </w:p>
        </w:tc>
        <w:tc>
          <w:tcPr>
            <w:tcW w:w="11624" w:type="dxa"/>
            <w:gridSpan w:val="16"/>
            <w:tcBorders>
              <w:top w:val="single" w:color="auto" w:sz="4" w:space="0"/>
              <w:bottom w:val="single" w:color="auto" w:sz="4" w:space="0"/>
            </w:tcBorders>
            <w:noWrap/>
            <w:vAlign w:val="bottom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Cs w:val="21"/>
                <w:lang w:val="pt-B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3433" w:type="dxa"/>
            <w:gridSpan w:val="20"/>
            <w:tcBorders>
              <w:bottom w:val="single" w:color="auto" w:sz="4" w:space="0"/>
            </w:tcBorders>
            <w:noWrap/>
            <w:vAlign w:val="bottom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  <w:szCs w:val="21"/>
                <w:lang w:val="pt-BR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</w:p>
    <w:p>
      <w:pPr>
        <w:spacing w:line="360" w:lineRule="auto"/>
        <w:jc w:val="left"/>
      </w:pPr>
      <w:r>
        <w:rPr>
          <w:rFonts w:hint="eastAsia" w:ascii="Times New Roman" w:hAnsi="Times New Roman"/>
          <w:b/>
          <w:color w:val="000000" w:themeColor="text1"/>
          <w:szCs w:val="21"/>
        </w:rPr>
        <w:t>研究者签名</w:t>
      </w:r>
      <w:r>
        <w:rPr>
          <w:rFonts w:ascii="Times New Roman" w:hAnsi="Times New Roman"/>
          <w:b/>
          <w:color w:val="000000" w:themeColor="text1"/>
          <w:szCs w:val="21"/>
        </w:rPr>
        <w:t xml:space="preserve">__________________ </w:t>
      </w:r>
      <w:r>
        <w:rPr>
          <w:rFonts w:hint="eastAsia" w:ascii="Times New Roman" w:hAnsi="Times New Roman"/>
          <w:b/>
          <w:color w:val="000000" w:themeColor="text1"/>
          <w:szCs w:val="21"/>
        </w:rPr>
        <w:t>日期</w:t>
      </w:r>
      <w:r>
        <w:rPr>
          <w:rFonts w:ascii="Times New Roman" w:hAnsi="Times New Roman"/>
          <w:b/>
          <w:color w:val="000000" w:themeColor="text1"/>
          <w:szCs w:val="21"/>
        </w:rPr>
        <w:t>___________________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 w:val="0"/>
        <w:bCs/>
      </w:rPr>
    </w:pPr>
    <w:r>
      <w:rPr>
        <w:rFonts w:ascii="Times New Roman" w:hAnsi="Times New Roman"/>
        <w:b w:val="0"/>
        <w:bCs/>
        <w:color w:val="000000" w:themeColor="text1"/>
        <w:szCs w:val="21"/>
      </w:rPr>
      <w:t>AYFY-JG-YW SOP -010(F)-00</w:t>
    </w:r>
    <w:r>
      <w:rPr>
        <w:rFonts w:hint="eastAsia" w:ascii="Times New Roman" w:hAnsi="Times New Roman"/>
        <w:b w:val="0"/>
        <w:bCs/>
        <w:color w:val="000000" w:themeColor="text1"/>
        <w:szCs w:val="21"/>
      </w:rPr>
      <w:t>4</w:t>
    </w:r>
    <w:r>
      <w:rPr>
        <w:rFonts w:ascii="Times New Roman" w:hAnsi="Times New Roman"/>
        <w:b w:val="0"/>
        <w:bCs/>
        <w:color w:val="000000" w:themeColor="text1"/>
        <w:szCs w:val="21"/>
      </w:rPr>
      <w:t>-06.1</w:t>
    </w:r>
  </w:p>
  <w:p>
    <w:pPr>
      <w:pStyle w:val="2"/>
    </w:pPr>
    <w:r>
      <w:rPr>
        <w:rFonts w:hint="eastAsia"/>
      </w:rPr>
      <w:t>06.1版/2023年3月10日</w:t>
    </w:r>
    <w:r>
      <w:pict>
        <v:shape id="_x0000_s2051" o:spid="_x0000_s2051" o:spt="202" type="#_x0000_t202" style="position:absolute;left:0pt;margin-top:0pt;height:13.6pt;width:88.9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共1页</w:t>
                </w:r>
              </w:p>
            </w:txbxContent>
          </v:textbox>
        </v:shape>
      </w:pic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>06.1版/2023年3月10日</w:t>
    </w:r>
    <w:r>
      <w:pict>
        <v:shape id="文本框 1029" o:spid="_x0000_s2049" o:spt="202" type="#_x0000_t202" style="position:absolute;left:0pt;margin-top:0pt;height:13.6pt;width:88.9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>页共1页</w:t>
                </w:r>
              </w:p>
            </w:txbxContent>
          </v:textbox>
        </v:shape>
      </w:pic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/>
      <w:jc w:val="left"/>
      <w:rPr>
        <w:rFonts w:hint="eastAsia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>安徽医科大学第一附属医院药物临床试验机</w:t>
    </w:r>
    <w:bookmarkStart w:id="0" w:name="_GoBack"/>
    <w:bookmarkEnd w:id="0"/>
    <w:r>
      <w:rPr>
        <w:rFonts w:hint="eastAsia"/>
        <w:sz w:val="21"/>
        <w:szCs w:val="21"/>
      </w:rPr>
      <w:t>构</w:t>
    </w:r>
    <w:r>
      <w:rPr>
        <w:rFonts w:hint="eastAsia"/>
        <w:sz w:val="21"/>
        <w:szCs w:val="21"/>
        <w:lang w:eastAsia="zh-CN"/>
      </w:rPr>
      <w:t>文件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1"/>
        <w:szCs w:val="21"/>
      </w:rPr>
    </w:pPr>
    <w:r>
      <w:rPr>
        <w:rFonts w:hint="eastAsia"/>
        <w:sz w:val="21"/>
        <w:szCs w:val="21"/>
      </w:rPr>
      <w:t>安徽医科大学第一附属医院药物临床试验机构标准操作规程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VhYmY5Nzg2MzY3MDYwYjliNmE5NGY5YTRiZjlmODQifQ=="/>
  </w:docVars>
  <w:rsids>
    <w:rsidRoot w:val="002305BC"/>
    <w:rsid w:val="00204A48"/>
    <w:rsid w:val="002305BC"/>
    <w:rsid w:val="004644BC"/>
    <w:rsid w:val="00480E5D"/>
    <w:rsid w:val="00877700"/>
    <w:rsid w:val="00A20E8B"/>
    <w:rsid w:val="00D07C47"/>
    <w:rsid w:val="00E15B14"/>
    <w:rsid w:val="00E46D58"/>
    <w:rsid w:val="091B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1"/>
    <w:qFormat/>
    <w:uiPriority w:val="0"/>
    <w:rPr>
      <w:rFonts w:ascii="Times New Roman" w:hAnsi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223</Characters>
  <Lines>2</Lines>
  <Paragraphs>1</Paragraphs>
  <TotalTime>0</TotalTime>
  <ScaleCrop>false</ScaleCrop>
  <LinksUpToDate>false</LinksUpToDate>
  <CharactersWithSpaces>230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2023-04-24T06:54:00Z</dcterms:created>
  <dc:creator>AutoBVT</dc:creator>
  <cp:lastModifiedBy>苏</cp:lastModifiedBy>
  <dcterms:modified xsi:type="dcterms:W3CDTF">2023-04-24T07:49:59Z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F87240F6877E4265A0294DBC836AF9EB_12</vt:lpwstr>
  </property>
</Properties>
</file>