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C5" w:rsidRDefault="00D616E8" w:rsidP="00EE0BC3">
      <w:pPr>
        <w:spacing w:beforeLines="50" w:line="360" w:lineRule="auto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b/>
          <w:color w:val="000000" w:themeColor="text1"/>
          <w:sz w:val="30"/>
          <w:szCs w:val="30"/>
        </w:rPr>
        <w:t>机构临床试验质控检查反馈报告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2"/>
        <w:gridCol w:w="316"/>
        <w:gridCol w:w="530"/>
        <w:gridCol w:w="21"/>
        <w:gridCol w:w="993"/>
        <w:gridCol w:w="415"/>
        <w:gridCol w:w="10"/>
        <w:gridCol w:w="89"/>
        <w:gridCol w:w="1328"/>
        <w:gridCol w:w="220"/>
        <w:gridCol w:w="11"/>
        <w:gridCol w:w="177"/>
        <w:gridCol w:w="854"/>
        <w:gridCol w:w="439"/>
        <w:gridCol w:w="851"/>
        <w:gridCol w:w="425"/>
        <w:gridCol w:w="1134"/>
        <w:gridCol w:w="425"/>
        <w:gridCol w:w="1985"/>
        <w:gridCol w:w="2268"/>
      </w:tblGrid>
      <w:tr w:rsidR="00C632C5">
        <w:trPr>
          <w:cantSplit/>
          <w:trHeight w:val="340"/>
          <w:jc w:val="center"/>
        </w:trPr>
        <w:tc>
          <w:tcPr>
            <w:tcW w:w="1788" w:type="dxa"/>
            <w:gridSpan w:val="3"/>
            <w:noWrap/>
            <w:vAlign w:val="center"/>
          </w:tcPr>
          <w:p w:rsidR="00C632C5" w:rsidRDefault="00D616E8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项目名称</w:t>
            </w:r>
          </w:p>
        </w:tc>
        <w:tc>
          <w:tcPr>
            <w:tcW w:w="11645" w:type="dxa"/>
            <w:gridSpan w:val="17"/>
            <w:noWrap/>
            <w:vAlign w:val="center"/>
          </w:tcPr>
          <w:p w:rsidR="00C632C5" w:rsidRDefault="00C632C5">
            <w:pPr>
              <w:keepNext/>
              <w:keepLines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</w:tr>
      <w:tr w:rsidR="00C632C5">
        <w:trPr>
          <w:cantSplit/>
          <w:trHeight w:val="340"/>
          <w:jc w:val="center"/>
        </w:trPr>
        <w:tc>
          <w:tcPr>
            <w:tcW w:w="1788" w:type="dxa"/>
            <w:gridSpan w:val="3"/>
            <w:noWrap/>
            <w:vAlign w:val="center"/>
          </w:tcPr>
          <w:p w:rsidR="00C632C5" w:rsidRDefault="00D616E8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试验项目编号</w:t>
            </w:r>
          </w:p>
        </w:tc>
        <w:tc>
          <w:tcPr>
            <w:tcW w:w="11645" w:type="dxa"/>
            <w:gridSpan w:val="17"/>
            <w:noWrap/>
            <w:vAlign w:val="center"/>
          </w:tcPr>
          <w:p w:rsidR="00C632C5" w:rsidRDefault="00C632C5">
            <w:pPr>
              <w:keepNext/>
              <w:keepLines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</w:tr>
      <w:tr w:rsidR="00C632C5">
        <w:trPr>
          <w:cantSplit/>
          <w:trHeight w:val="454"/>
          <w:jc w:val="center"/>
        </w:trPr>
        <w:tc>
          <w:tcPr>
            <w:tcW w:w="1788" w:type="dxa"/>
            <w:gridSpan w:val="3"/>
            <w:noWrap/>
            <w:vAlign w:val="center"/>
          </w:tcPr>
          <w:p w:rsidR="00C632C5" w:rsidRDefault="00D616E8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专业组</w:t>
            </w:r>
          </w:p>
        </w:tc>
        <w:tc>
          <w:tcPr>
            <w:tcW w:w="1429" w:type="dxa"/>
            <w:gridSpan w:val="3"/>
            <w:noWrap/>
            <w:vAlign w:val="center"/>
          </w:tcPr>
          <w:p w:rsidR="00C632C5" w:rsidRDefault="00C632C5">
            <w:pPr>
              <w:keepNext/>
              <w:keepLines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  <w:tc>
          <w:tcPr>
            <w:tcW w:w="1647" w:type="dxa"/>
            <w:gridSpan w:val="4"/>
            <w:noWrap/>
            <w:vAlign w:val="center"/>
          </w:tcPr>
          <w:p w:rsidR="00C632C5" w:rsidRDefault="00D616E8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主要研究者</w:t>
            </w:r>
          </w:p>
        </w:tc>
        <w:tc>
          <w:tcPr>
            <w:tcW w:w="1481" w:type="dxa"/>
            <w:gridSpan w:val="4"/>
            <w:noWrap/>
            <w:vAlign w:val="center"/>
          </w:tcPr>
          <w:p w:rsidR="00C632C5" w:rsidRDefault="00C632C5">
            <w:pPr>
              <w:keepNext/>
              <w:keepLines/>
              <w:jc w:val="center"/>
              <w:outlineLvl w:val="0"/>
              <w:rPr>
                <w:rFonts w:ascii="Times New Roman" w:eastAsia="黑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C632C5" w:rsidRDefault="00D616E8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专业负责人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C632C5" w:rsidRDefault="00C632C5">
            <w:pPr>
              <w:keepNext/>
              <w:keepLines/>
              <w:jc w:val="center"/>
              <w:outlineLvl w:val="0"/>
              <w:rPr>
                <w:rFonts w:ascii="Times New Roman" w:eastAsia="黑体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 w:rsidR="00C632C5" w:rsidRDefault="00D616E8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监查员</w:t>
            </w:r>
          </w:p>
        </w:tc>
        <w:tc>
          <w:tcPr>
            <w:tcW w:w="2268" w:type="dxa"/>
            <w:noWrap/>
            <w:vAlign w:val="center"/>
          </w:tcPr>
          <w:p w:rsidR="00C632C5" w:rsidRDefault="00C632C5">
            <w:pPr>
              <w:keepNext/>
              <w:keepLines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</w:tr>
      <w:tr w:rsidR="00C632C5">
        <w:trPr>
          <w:cantSplit/>
          <w:trHeight w:val="567"/>
          <w:jc w:val="center"/>
        </w:trPr>
        <w:tc>
          <w:tcPr>
            <w:tcW w:w="1788" w:type="dxa"/>
            <w:gridSpan w:val="3"/>
            <w:noWrap/>
            <w:vAlign w:val="center"/>
          </w:tcPr>
          <w:p w:rsidR="00C632C5" w:rsidRDefault="00D616E8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申办者</w:t>
            </w:r>
            <w:r>
              <w:rPr>
                <w:rFonts w:ascii="Times New Roman" w:hAnsi="Times New Roman"/>
                <w:b/>
                <w:color w:val="000000" w:themeColor="text1"/>
                <w:szCs w:val="21"/>
              </w:rPr>
              <w:t>/CRO</w:t>
            </w:r>
          </w:p>
        </w:tc>
        <w:tc>
          <w:tcPr>
            <w:tcW w:w="1528" w:type="dxa"/>
            <w:gridSpan w:val="5"/>
            <w:noWrap/>
            <w:vAlign w:val="center"/>
          </w:tcPr>
          <w:p w:rsidR="00C632C5" w:rsidRDefault="00C632C5">
            <w:pPr>
              <w:keepNext/>
              <w:keepLines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 w:rsidR="00C632C5" w:rsidRDefault="00D616E8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检查目的</w:t>
            </w:r>
          </w:p>
        </w:tc>
        <w:tc>
          <w:tcPr>
            <w:tcW w:w="4305" w:type="dxa"/>
            <w:gridSpan w:val="7"/>
            <w:noWrap/>
            <w:vAlign w:val="center"/>
          </w:tcPr>
          <w:p w:rsidR="00C632C5" w:rsidRDefault="00D616E8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机构质控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/>
                <w:b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试验前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/>
                <w:b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首例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/>
                <w:b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中期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/>
                <w:b/>
                <w:color w:val="000000" w:themeColor="text1"/>
                <w:szCs w:val="21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结题</w:t>
            </w:r>
          </w:p>
        </w:tc>
        <w:tc>
          <w:tcPr>
            <w:tcW w:w="1985" w:type="dxa"/>
            <w:noWrap/>
            <w:vAlign w:val="center"/>
          </w:tcPr>
          <w:p w:rsidR="00C632C5" w:rsidRDefault="00D616E8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检查日期</w:t>
            </w:r>
          </w:p>
        </w:tc>
        <w:tc>
          <w:tcPr>
            <w:tcW w:w="2268" w:type="dxa"/>
            <w:noWrap/>
            <w:vAlign w:val="center"/>
          </w:tcPr>
          <w:p w:rsidR="00C632C5" w:rsidRDefault="00C632C5">
            <w:pPr>
              <w:keepNext/>
              <w:keepLines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szCs w:val="21"/>
              </w:rPr>
            </w:pPr>
          </w:p>
        </w:tc>
      </w:tr>
      <w:tr w:rsidR="00C632C5">
        <w:trPr>
          <w:trHeight w:val="680"/>
          <w:jc w:val="center"/>
        </w:trPr>
        <w:tc>
          <w:tcPr>
            <w:tcW w:w="942" w:type="dxa"/>
            <w:noWrap/>
            <w:vAlign w:val="center"/>
          </w:tcPr>
          <w:p w:rsidR="00C632C5" w:rsidRDefault="00D616E8">
            <w:pPr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计划数</w:t>
            </w:r>
          </w:p>
        </w:tc>
        <w:tc>
          <w:tcPr>
            <w:tcW w:w="316" w:type="dxa"/>
            <w:noWrap/>
            <w:vAlign w:val="center"/>
          </w:tcPr>
          <w:p w:rsidR="00C632C5" w:rsidRDefault="00C632C5">
            <w:pPr>
              <w:keepNext/>
              <w:keepLines/>
              <w:outlineLvl w:val="2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544" w:type="dxa"/>
            <w:gridSpan w:val="3"/>
            <w:noWrap/>
            <w:vAlign w:val="center"/>
          </w:tcPr>
          <w:p w:rsidR="00C632C5" w:rsidRDefault="00D616E8">
            <w:pPr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知情数</w:t>
            </w:r>
            <w:r>
              <w:rPr>
                <w:rFonts w:ascii="Times New Roman" w:hAnsi="Times New Roman"/>
                <w:b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筛选数</w:t>
            </w:r>
          </w:p>
        </w:tc>
        <w:tc>
          <w:tcPr>
            <w:tcW w:w="425" w:type="dxa"/>
            <w:gridSpan w:val="2"/>
            <w:noWrap/>
            <w:vAlign w:val="center"/>
          </w:tcPr>
          <w:p w:rsidR="00C632C5" w:rsidRDefault="00C632C5">
            <w:pPr>
              <w:keepNext/>
              <w:keepLines/>
              <w:outlineLvl w:val="2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C632C5" w:rsidRDefault="00D616E8">
            <w:pPr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随机</w:t>
            </w:r>
            <w:r>
              <w:rPr>
                <w:rFonts w:ascii="Times New Roman" w:hAnsi="Times New Roman"/>
                <w:b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入组数</w:t>
            </w:r>
          </w:p>
        </w:tc>
        <w:tc>
          <w:tcPr>
            <w:tcW w:w="408" w:type="dxa"/>
            <w:gridSpan w:val="3"/>
            <w:noWrap/>
            <w:vAlign w:val="center"/>
          </w:tcPr>
          <w:p w:rsidR="00C632C5" w:rsidRDefault="00C632C5">
            <w:pPr>
              <w:keepNext/>
              <w:keepLines/>
              <w:outlineLvl w:val="2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854" w:type="dxa"/>
            <w:noWrap/>
            <w:vAlign w:val="center"/>
          </w:tcPr>
          <w:p w:rsidR="00C632C5" w:rsidRDefault="00D616E8">
            <w:pPr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进行中</w:t>
            </w:r>
          </w:p>
        </w:tc>
        <w:tc>
          <w:tcPr>
            <w:tcW w:w="439" w:type="dxa"/>
            <w:noWrap/>
            <w:vAlign w:val="center"/>
          </w:tcPr>
          <w:p w:rsidR="00C632C5" w:rsidRDefault="00C632C5">
            <w:pPr>
              <w:keepNext/>
              <w:keepLines/>
              <w:outlineLvl w:val="2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C632C5" w:rsidRDefault="00D616E8">
            <w:pPr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完成数</w:t>
            </w:r>
          </w:p>
        </w:tc>
        <w:tc>
          <w:tcPr>
            <w:tcW w:w="425" w:type="dxa"/>
            <w:noWrap/>
            <w:vAlign w:val="center"/>
          </w:tcPr>
          <w:p w:rsidR="00C632C5" w:rsidRDefault="00C632C5">
            <w:pPr>
              <w:keepNext/>
              <w:keepLines/>
              <w:outlineLvl w:val="2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C632C5" w:rsidRDefault="00D616E8">
            <w:pPr>
              <w:ind w:firstLineChars="49" w:firstLine="103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脱落数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632C5" w:rsidRDefault="00C632C5">
            <w:pPr>
              <w:keepNext/>
              <w:keepLines/>
              <w:outlineLvl w:val="2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632C5" w:rsidRDefault="00D616E8">
            <w:pPr>
              <w:ind w:firstLineChars="49" w:firstLine="103"/>
              <w:jc w:val="left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Cs w:val="21"/>
              </w:rPr>
              <w:t>□</w:t>
            </w:r>
            <w:r>
              <w:rPr>
                <w:rFonts w:ascii="宋体" w:hAnsi="宋体"/>
                <w:b/>
                <w:color w:val="000000" w:themeColor="text1"/>
                <w:szCs w:val="21"/>
              </w:rPr>
              <w:t>有</w:t>
            </w:r>
            <w:r>
              <w:rPr>
                <w:rFonts w:ascii="宋体" w:hAnsi="宋体"/>
                <w:b/>
                <w:color w:val="000000" w:themeColor="text1"/>
                <w:szCs w:val="21"/>
              </w:rPr>
              <w:t>□</w:t>
            </w: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无</w:t>
            </w:r>
            <w:r>
              <w:rPr>
                <w:rFonts w:ascii="Times New Roman" w:hAnsi="Times New Roman"/>
                <w:b/>
                <w:color w:val="000000" w:themeColor="text1"/>
                <w:szCs w:val="21"/>
              </w:rPr>
              <w:t>SAE</w:t>
            </w:r>
          </w:p>
        </w:tc>
        <w:tc>
          <w:tcPr>
            <w:tcW w:w="2268" w:type="dxa"/>
            <w:noWrap/>
            <w:vAlign w:val="center"/>
          </w:tcPr>
          <w:p w:rsidR="00C632C5" w:rsidRDefault="00D616E8">
            <w:pPr>
              <w:ind w:firstLineChars="49" w:firstLine="103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宋体" w:hAnsi="宋体"/>
                <w:b/>
                <w:color w:val="000000" w:themeColor="text1"/>
                <w:szCs w:val="21"/>
              </w:rPr>
              <w:t>□</w:t>
            </w:r>
            <w:r>
              <w:rPr>
                <w:rFonts w:ascii="宋体" w:hAnsi="宋体"/>
                <w:b/>
                <w:color w:val="000000" w:themeColor="text1"/>
                <w:szCs w:val="21"/>
              </w:rPr>
              <w:t>是</w:t>
            </w:r>
            <w:r>
              <w:rPr>
                <w:rFonts w:ascii="宋体" w:hAnsi="宋体"/>
                <w:b/>
                <w:color w:val="000000" w:themeColor="text1"/>
                <w:szCs w:val="21"/>
              </w:rPr>
              <w:t>□</w:t>
            </w: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否按时报告</w:t>
            </w:r>
          </w:p>
        </w:tc>
      </w:tr>
      <w:tr w:rsidR="00C63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2C5" w:rsidRDefault="00D616E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2C5" w:rsidRDefault="00D616E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 w:themeColor="text1"/>
                <w:kern w:val="0"/>
                <w:szCs w:val="21"/>
              </w:rPr>
              <w:t>检查发现问题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32C5" w:rsidRDefault="00D616E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 w:themeColor="text1"/>
                <w:kern w:val="0"/>
                <w:szCs w:val="21"/>
              </w:rPr>
              <w:t>整改情况</w:t>
            </w:r>
          </w:p>
        </w:tc>
      </w:tr>
      <w:tr w:rsidR="00C63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2C5" w:rsidRDefault="00C632C5">
            <w:pPr>
              <w:keepNext/>
              <w:keepLines/>
              <w:widowControl/>
              <w:jc w:val="center"/>
              <w:outlineLvl w:val="0"/>
              <w:rPr>
                <w:rFonts w:ascii="Times New Roman" w:eastAsia="黑体" w:hAnsi="Times New Roman"/>
                <w:b/>
                <w:color w:val="000000" w:themeColor="text1"/>
                <w:kern w:val="0"/>
                <w:szCs w:val="21"/>
              </w:rPr>
            </w:pP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2C5" w:rsidRDefault="00C632C5">
            <w:pPr>
              <w:keepNext/>
              <w:keepLines/>
              <w:widowControl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2C5" w:rsidRDefault="00C632C5">
            <w:pPr>
              <w:keepNext/>
              <w:keepLines/>
              <w:widowControl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C63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2C5" w:rsidRDefault="00C632C5">
            <w:pPr>
              <w:keepNext/>
              <w:keepLines/>
              <w:widowControl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2C5" w:rsidRDefault="00C632C5">
            <w:pPr>
              <w:keepNext/>
              <w:keepLines/>
              <w:widowControl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2C5" w:rsidRDefault="00C632C5">
            <w:pPr>
              <w:keepNext/>
              <w:keepLines/>
              <w:widowControl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C63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2C5" w:rsidRDefault="00C632C5">
            <w:pPr>
              <w:keepNext/>
              <w:keepLines/>
              <w:widowControl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2C5" w:rsidRDefault="00C632C5">
            <w:pPr>
              <w:keepNext/>
              <w:keepLines/>
              <w:widowControl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2C5" w:rsidRDefault="00C632C5">
            <w:pPr>
              <w:keepNext/>
              <w:keepLines/>
              <w:widowControl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C63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2C5" w:rsidRDefault="00C632C5">
            <w:pPr>
              <w:keepNext/>
              <w:keepLines/>
              <w:widowControl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2C5" w:rsidRDefault="00C632C5">
            <w:pPr>
              <w:keepNext/>
              <w:keepLines/>
              <w:widowControl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2C5" w:rsidRDefault="00C632C5">
            <w:pPr>
              <w:keepNext/>
              <w:keepLines/>
              <w:widowControl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C63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2C5" w:rsidRDefault="00C632C5">
            <w:pPr>
              <w:keepNext/>
              <w:keepLines/>
              <w:widowControl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2C5" w:rsidRDefault="00C632C5">
            <w:pPr>
              <w:keepNext/>
              <w:keepLines/>
              <w:widowControl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2C5" w:rsidRDefault="00C632C5">
            <w:pPr>
              <w:keepNext/>
              <w:keepLines/>
              <w:widowControl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C63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2C5" w:rsidRDefault="00C632C5">
            <w:pPr>
              <w:keepNext/>
              <w:keepLines/>
              <w:widowControl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2C5" w:rsidRDefault="00C632C5">
            <w:pPr>
              <w:keepNext/>
              <w:keepLines/>
              <w:widowControl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2C5" w:rsidRDefault="00C632C5">
            <w:pPr>
              <w:keepNext/>
              <w:keepLines/>
              <w:widowControl/>
              <w:jc w:val="center"/>
              <w:outlineLvl w:val="0"/>
              <w:rPr>
                <w:rFonts w:ascii="Times New Roman" w:eastAsia="黑体" w:hAnsi="Times New Roman"/>
                <w:color w:val="000000" w:themeColor="text1"/>
                <w:kern w:val="0"/>
                <w:szCs w:val="21"/>
              </w:rPr>
            </w:pPr>
          </w:p>
        </w:tc>
      </w:tr>
      <w:tr w:rsidR="00C63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7"/>
          <w:jc w:val="center"/>
        </w:trPr>
        <w:tc>
          <w:tcPr>
            <w:tcW w:w="1809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632C5" w:rsidRDefault="00C632C5">
            <w:pPr>
              <w:keepNext/>
              <w:keepLines/>
              <w:adjustRightInd w:val="0"/>
              <w:snapToGrid w:val="0"/>
              <w:jc w:val="center"/>
              <w:outlineLvl w:val="0"/>
              <w:rPr>
                <w:rFonts w:ascii="Times New Roman" w:eastAsia="黑体" w:hAnsi="Times New Roman"/>
                <w:b/>
                <w:color w:val="000000" w:themeColor="text1"/>
                <w:szCs w:val="21"/>
              </w:rPr>
            </w:pPr>
          </w:p>
          <w:p w:rsidR="00C632C5" w:rsidRDefault="00D616E8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 w:themeColor="text1"/>
                <w:szCs w:val="21"/>
              </w:rPr>
              <w:t>有关问题的说明：</w:t>
            </w:r>
          </w:p>
          <w:p w:rsidR="00C632C5" w:rsidRDefault="00C632C5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color w:val="000000" w:themeColor="text1"/>
                <w:szCs w:val="21"/>
                <w:lang w:val="pt-BR"/>
              </w:rPr>
            </w:pPr>
          </w:p>
        </w:tc>
        <w:tc>
          <w:tcPr>
            <w:tcW w:w="11624" w:type="dxa"/>
            <w:gridSpan w:val="16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C632C5" w:rsidRDefault="00C632C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  <w:lang w:val="pt-BR"/>
              </w:rPr>
            </w:pPr>
          </w:p>
        </w:tc>
      </w:tr>
      <w:tr w:rsidR="00C63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  <w:jc w:val="center"/>
        </w:trPr>
        <w:tc>
          <w:tcPr>
            <w:tcW w:w="13433" w:type="dxa"/>
            <w:gridSpan w:val="20"/>
            <w:tcBorders>
              <w:bottom w:val="single" w:sz="4" w:space="0" w:color="auto"/>
            </w:tcBorders>
            <w:noWrap/>
            <w:vAlign w:val="bottom"/>
          </w:tcPr>
          <w:p w:rsidR="00C632C5" w:rsidRDefault="00C632C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  <w:lang w:val="pt-BR"/>
              </w:rPr>
            </w:pPr>
          </w:p>
        </w:tc>
      </w:tr>
    </w:tbl>
    <w:p w:rsidR="00C632C5" w:rsidRDefault="00C632C5">
      <w:pPr>
        <w:spacing w:line="360" w:lineRule="auto"/>
        <w:rPr>
          <w:rFonts w:ascii="Times New Roman" w:hAnsi="Times New Roman"/>
          <w:color w:val="000000" w:themeColor="text1"/>
          <w:szCs w:val="21"/>
        </w:rPr>
      </w:pPr>
    </w:p>
    <w:p w:rsidR="00C632C5" w:rsidRDefault="00D616E8">
      <w:pPr>
        <w:spacing w:line="360" w:lineRule="auto"/>
        <w:jc w:val="left"/>
      </w:pPr>
      <w:r>
        <w:rPr>
          <w:rFonts w:ascii="Times New Roman" w:hAnsi="Times New Roman" w:hint="eastAsia"/>
          <w:b/>
          <w:color w:val="000000" w:themeColor="text1"/>
          <w:szCs w:val="21"/>
        </w:rPr>
        <w:t>研究者签名</w:t>
      </w:r>
      <w:r>
        <w:rPr>
          <w:rFonts w:ascii="Times New Roman" w:hAnsi="Times New Roman"/>
          <w:b/>
          <w:color w:val="000000" w:themeColor="text1"/>
          <w:szCs w:val="21"/>
        </w:rPr>
        <w:t xml:space="preserve">__________________ </w:t>
      </w:r>
      <w:r>
        <w:rPr>
          <w:rFonts w:ascii="Times New Roman" w:hAnsi="Times New Roman" w:hint="eastAsia"/>
          <w:b/>
          <w:color w:val="000000" w:themeColor="text1"/>
          <w:szCs w:val="21"/>
        </w:rPr>
        <w:t>日期</w:t>
      </w:r>
      <w:r>
        <w:rPr>
          <w:rFonts w:ascii="Times New Roman" w:hAnsi="Times New Roman"/>
          <w:b/>
          <w:color w:val="000000" w:themeColor="text1"/>
          <w:szCs w:val="21"/>
        </w:rPr>
        <w:t>___________________</w:t>
      </w:r>
    </w:p>
    <w:sectPr w:rsidR="00C632C5" w:rsidSect="00C632C5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6E8" w:rsidRDefault="00D616E8" w:rsidP="00C632C5">
      <w:r>
        <w:separator/>
      </w:r>
    </w:p>
  </w:endnote>
  <w:endnote w:type="continuationSeparator" w:id="1">
    <w:p w:rsidR="00D616E8" w:rsidRDefault="00D616E8" w:rsidP="00C63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C5" w:rsidRDefault="00EE0BC3">
    <w:pPr>
      <w:pStyle w:val="a3"/>
      <w:rPr>
        <w:bCs/>
      </w:rPr>
    </w:pPr>
    <w:r>
      <w:rPr>
        <w:rFonts w:ascii="Times New Roman" w:hAnsi="Times New Roman"/>
        <w:bCs/>
        <w:color w:val="000000" w:themeColor="text1"/>
        <w:szCs w:val="21"/>
      </w:rPr>
      <w:t>AYFY-JG-YW</w:t>
    </w:r>
    <w:r>
      <w:rPr>
        <w:rFonts w:ascii="Times New Roman" w:hAnsi="Times New Roman" w:hint="eastAsia"/>
        <w:bCs/>
        <w:color w:val="000000" w:themeColor="text1"/>
        <w:szCs w:val="21"/>
      </w:rPr>
      <w:t>-</w:t>
    </w:r>
    <w:r w:rsidR="00D616E8">
      <w:rPr>
        <w:rFonts w:ascii="Times New Roman" w:hAnsi="Times New Roman"/>
        <w:bCs/>
        <w:color w:val="000000" w:themeColor="text1"/>
        <w:szCs w:val="21"/>
      </w:rPr>
      <w:t>SOP -010(F)-00</w:t>
    </w:r>
    <w:r w:rsidR="00D616E8">
      <w:rPr>
        <w:rFonts w:ascii="Times New Roman" w:hAnsi="Times New Roman" w:hint="eastAsia"/>
        <w:bCs/>
        <w:color w:val="000000" w:themeColor="text1"/>
        <w:szCs w:val="21"/>
      </w:rPr>
      <w:t>4</w:t>
    </w:r>
    <w:r w:rsidR="00D616E8">
      <w:rPr>
        <w:rFonts w:ascii="Times New Roman" w:hAnsi="Times New Roman"/>
        <w:bCs/>
        <w:color w:val="000000" w:themeColor="text1"/>
        <w:szCs w:val="21"/>
      </w:rPr>
      <w:t>-06.1</w:t>
    </w:r>
  </w:p>
  <w:p w:rsidR="00C632C5" w:rsidRDefault="00D616E8">
    <w:pPr>
      <w:pStyle w:val="a3"/>
    </w:pPr>
    <w:r>
      <w:rPr>
        <w:rFonts w:hint="eastAsia"/>
      </w:rPr>
      <w:t>06.1</w:t>
    </w:r>
    <w:r>
      <w:rPr>
        <w:rFonts w:hint="eastAsia"/>
      </w:rPr>
      <w:t>版</w:t>
    </w:r>
    <w:r>
      <w:rPr>
        <w:rFonts w:hint="eastAsia"/>
      </w:rPr>
      <w:t>/2023</w:t>
    </w:r>
    <w:r>
      <w:rPr>
        <w:rFonts w:hint="eastAsia"/>
      </w:rPr>
      <w:t>年</w:t>
    </w:r>
    <w:r>
      <w:rPr>
        <w:rFonts w:hint="eastAsia"/>
      </w:rPr>
      <w:t>3</w:t>
    </w:r>
    <w:r>
      <w:rPr>
        <w:rFonts w:hint="eastAsia"/>
      </w:rPr>
      <w:t>月</w:t>
    </w:r>
    <w:r>
      <w:rPr>
        <w:rFonts w:hint="eastAsia"/>
      </w:rPr>
      <w:t>10</w:t>
    </w:r>
    <w:r>
      <w:rPr>
        <w:rFonts w:hint="eastAsia"/>
      </w:rPr>
      <w:t>日</w:t>
    </w:r>
    <w:r w:rsidR="00C632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88.9pt;height:13.6pt;z-index:251660288;mso-wrap-style:none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" filled="f" stroked="f">
          <v:textbox style="mso-fit-shape-to-text:t" inset="0,0,0,0">
            <w:txbxContent>
              <w:p w:rsidR="00C632C5" w:rsidRDefault="00D616E8">
                <w:pPr>
                  <w:pStyle w:val="a3"/>
                  <w:rPr>
                    <w:sz w:val="21"/>
                    <w:szCs w:val="21"/>
                  </w:rPr>
                </w:pPr>
                <w:r>
                  <w:rPr>
                    <w:rFonts w:hint="eastAsia"/>
                    <w:sz w:val="21"/>
                    <w:szCs w:val="21"/>
                  </w:rPr>
                  <w:t>第</w:t>
                </w:r>
                <w:r w:rsidR="00C632C5"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 \* MERGEFORMAT </w:instrText>
                </w:r>
                <w:r w:rsidR="00C632C5">
                  <w:rPr>
                    <w:sz w:val="21"/>
                    <w:szCs w:val="21"/>
                  </w:rPr>
                  <w:fldChar w:fldCharType="separate"/>
                </w:r>
                <w:r w:rsidR="00EE0BC3">
                  <w:rPr>
                    <w:noProof/>
                    <w:sz w:val="21"/>
                    <w:szCs w:val="21"/>
                  </w:rPr>
                  <w:t>1</w:t>
                </w:r>
                <w:r w:rsidR="00C632C5">
                  <w:rPr>
                    <w:sz w:val="21"/>
                    <w:szCs w:val="21"/>
                  </w:rPr>
                  <w:fldChar w:fldCharType="end"/>
                </w:r>
                <w:r>
                  <w:rPr>
                    <w:rFonts w:hint="eastAsia"/>
                    <w:sz w:val="21"/>
                    <w:szCs w:val="21"/>
                  </w:rPr>
                  <w:t>页共</w:t>
                </w:r>
                <w:r>
                  <w:rPr>
                    <w:rFonts w:hint="eastAsia"/>
                    <w:sz w:val="21"/>
                    <w:szCs w:val="21"/>
                  </w:rPr>
                  <w:t>1</w:t>
                </w:r>
                <w:r>
                  <w:rPr>
                    <w:rFonts w:hint="eastAsia"/>
                    <w:sz w:val="21"/>
                    <w:szCs w:val="21"/>
                  </w:rPr>
                  <w:t>页</w:t>
                </w:r>
              </w:p>
            </w:txbxContent>
          </v:textbox>
          <w10:wrap anchorx="margin"/>
        </v:shape>
      </w:pict>
    </w:r>
  </w:p>
  <w:p w:rsidR="00C632C5" w:rsidRDefault="00C632C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C5" w:rsidRDefault="00D616E8">
    <w:pPr>
      <w:pStyle w:val="a3"/>
    </w:pPr>
    <w:r>
      <w:rPr>
        <w:rFonts w:hint="eastAsia"/>
      </w:rPr>
      <w:t>06.1</w:t>
    </w:r>
    <w:r>
      <w:rPr>
        <w:rFonts w:hint="eastAsia"/>
      </w:rPr>
      <w:t>版</w:t>
    </w:r>
    <w:r>
      <w:rPr>
        <w:rFonts w:hint="eastAsia"/>
      </w:rPr>
      <w:t>/2023</w:t>
    </w:r>
    <w:r>
      <w:rPr>
        <w:rFonts w:hint="eastAsia"/>
      </w:rPr>
      <w:t>年</w:t>
    </w:r>
    <w:r>
      <w:rPr>
        <w:rFonts w:hint="eastAsia"/>
      </w:rPr>
      <w:t>3</w:t>
    </w:r>
    <w:r>
      <w:rPr>
        <w:rFonts w:hint="eastAsia"/>
      </w:rPr>
      <w:t>月</w:t>
    </w:r>
    <w:r>
      <w:rPr>
        <w:rFonts w:hint="eastAsia"/>
      </w:rPr>
      <w:t>10</w:t>
    </w:r>
    <w:r>
      <w:rPr>
        <w:rFonts w:hint="eastAsia"/>
      </w:rPr>
      <w:t>日</w:t>
    </w:r>
    <w:r w:rsidR="00C632C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9" o:spid="_x0000_s2049" type="#_x0000_t202" style="position:absolute;margin-left:0;margin-top:0;width:88.9pt;height:13.6pt;z-index:251659264;mso-wrap-style:none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" filled="f" stroked="f">
          <v:textbox style="mso-fit-shape-to-text:t" inset="0,0,0,0">
            <w:txbxContent>
              <w:p w:rsidR="00C632C5" w:rsidRDefault="00D616E8">
                <w:pPr>
                  <w:pStyle w:val="a3"/>
                  <w:rPr>
                    <w:sz w:val="21"/>
                    <w:szCs w:val="21"/>
                  </w:rPr>
                </w:pPr>
                <w:r>
                  <w:rPr>
                    <w:rFonts w:hint="eastAsia"/>
                    <w:sz w:val="21"/>
                    <w:szCs w:val="21"/>
                  </w:rPr>
                  <w:t>第</w:t>
                </w:r>
                <w:r w:rsidR="00C632C5"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 \* MERGEFORMAT </w:instrText>
                </w:r>
                <w:r w:rsidR="00C632C5">
                  <w:rPr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</w:rPr>
                  <w:t>1</w:t>
                </w:r>
                <w:r w:rsidR="00C632C5">
                  <w:rPr>
                    <w:sz w:val="21"/>
                    <w:szCs w:val="21"/>
                  </w:rPr>
                  <w:fldChar w:fldCharType="end"/>
                </w:r>
                <w:r>
                  <w:rPr>
                    <w:rFonts w:hint="eastAsia"/>
                    <w:sz w:val="21"/>
                    <w:szCs w:val="21"/>
                  </w:rPr>
                  <w:t>页共</w:t>
                </w:r>
                <w:r>
                  <w:rPr>
                    <w:rFonts w:hint="eastAsia"/>
                    <w:sz w:val="21"/>
                    <w:szCs w:val="21"/>
                  </w:rPr>
                  <w:t>1</w:t>
                </w:r>
                <w:r>
                  <w:rPr>
                    <w:rFonts w:hint="eastAsia"/>
                    <w:sz w:val="21"/>
                    <w:szCs w:val="21"/>
                  </w:rPr>
                  <w:t>页</w:t>
                </w:r>
              </w:p>
            </w:txbxContent>
          </v:textbox>
          <w10:wrap anchorx="margin"/>
        </v:shape>
      </w:pict>
    </w:r>
  </w:p>
  <w:p w:rsidR="00C632C5" w:rsidRDefault="00C632C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6E8" w:rsidRDefault="00D616E8" w:rsidP="00C632C5">
      <w:r>
        <w:separator/>
      </w:r>
    </w:p>
  </w:footnote>
  <w:footnote w:type="continuationSeparator" w:id="1">
    <w:p w:rsidR="00D616E8" w:rsidRDefault="00D616E8" w:rsidP="00C63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C5" w:rsidRDefault="00D616E8">
    <w:pPr>
      <w:pStyle w:val="a4"/>
      <w:jc w:val="left"/>
      <w:rPr>
        <w:sz w:val="21"/>
        <w:szCs w:val="21"/>
      </w:rPr>
    </w:pPr>
    <w:r>
      <w:rPr>
        <w:rFonts w:hint="eastAsia"/>
        <w:sz w:val="21"/>
        <w:szCs w:val="21"/>
      </w:rPr>
      <w:t>安徽医科大学第一附属医院药物临床试验机</w:t>
    </w:r>
    <w:bookmarkStart w:id="0" w:name="_GoBack"/>
    <w:bookmarkEnd w:id="0"/>
    <w:r>
      <w:rPr>
        <w:rFonts w:hint="eastAsia"/>
        <w:sz w:val="21"/>
        <w:szCs w:val="21"/>
      </w:rPr>
      <w:t>构</w:t>
    </w:r>
    <w:r>
      <w:rPr>
        <w:rFonts w:hint="eastAsia"/>
        <w:sz w:val="21"/>
        <w:szCs w:val="21"/>
      </w:rPr>
      <w:t>文件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C5" w:rsidRDefault="00D616E8">
    <w:pPr>
      <w:pStyle w:val="a4"/>
      <w:jc w:val="right"/>
      <w:rPr>
        <w:sz w:val="21"/>
        <w:szCs w:val="21"/>
      </w:rPr>
    </w:pPr>
    <w:r>
      <w:rPr>
        <w:rFonts w:hint="eastAsia"/>
        <w:sz w:val="21"/>
        <w:szCs w:val="21"/>
      </w:rPr>
      <w:t>安徽医科大学第一附属医院药物临床试验机构标准操作规程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VhYmY5Nzg2MzY3MDYwYjliNmE5NGY5YTRiZjlmODQifQ=="/>
  </w:docVars>
  <w:rsids>
    <w:rsidRoot w:val="002305BC"/>
    <w:rsid w:val="00204A48"/>
    <w:rsid w:val="002305BC"/>
    <w:rsid w:val="004644BC"/>
    <w:rsid w:val="00480E5D"/>
    <w:rsid w:val="00877700"/>
    <w:rsid w:val="00A20E8B"/>
    <w:rsid w:val="00C632C5"/>
    <w:rsid w:val="00D07C47"/>
    <w:rsid w:val="00D616E8"/>
    <w:rsid w:val="00E15B14"/>
    <w:rsid w:val="00E46D58"/>
    <w:rsid w:val="00EE0BC3"/>
    <w:rsid w:val="091B4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C5"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63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63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632C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632C5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qFormat/>
    <w:rsid w:val="00C632C5"/>
    <w:rPr>
      <w:rFonts w:ascii="Times New Roman" w:hAnsi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zhouping</cp:lastModifiedBy>
  <cp:revision>4</cp:revision>
  <dcterms:created xsi:type="dcterms:W3CDTF">2023-04-24T06:54:00Z</dcterms:created>
  <dcterms:modified xsi:type="dcterms:W3CDTF">2023-07-03T06:52:00Z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F87240F6877E4265A0294DBC836AF9EB_12</vt:lpwstr>
  </property>
</Properties>
</file>