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76" w:rsidRPr="000A0C2F" w:rsidRDefault="00797176" w:rsidP="00797176">
      <w:pPr>
        <w:rPr>
          <w:rFonts w:eastAsiaTheme="majorEastAsia"/>
          <w:sz w:val="32"/>
        </w:rPr>
      </w:pPr>
      <w:bookmarkStart w:id="0" w:name="_GoBack"/>
      <w:r w:rsidRPr="000A0C2F">
        <w:rPr>
          <w:rFonts w:eastAsiaTheme="majorEastAsia"/>
          <w:sz w:val="32"/>
        </w:rPr>
        <w:t>安徽省</w:t>
      </w:r>
      <w:r w:rsidRPr="000A0C2F">
        <w:rPr>
          <w:rFonts w:eastAsiaTheme="majorEastAsia"/>
          <w:sz w:val="32"/>
        </w:rPr>
        <w:t>2015</w:t>
      </w:r>
      <w:r w:rsidRPr="000A0C2F">
        <w:rPr>
          <w:rFonts w:eastAsiaTheme="majorEastAsia"/>
          <w:sz w:val="32"/>
        </w:rPr>
        <w:t>年住院医师规范化培训结业考试临床技能考核</w:t>
      </w:r>
    </w:p>
    <w:p w:rsidR="00797176" w:rsidRPr="000A0C2F" w:rsidRDefault="00797176" w:rsidP="00797176">
      <w:pPr>
        <w:pStyle w:val="1"/>
        <w:spacing w:before="0" w:after="0" w:line="240" w:lineRule="auto"/>
        <w:jc w:val="center"/>
        <w:rPr>
          <w:rFonts w:eastAsiaTheme="majorEastAsia"/>
          <w:b w:val="0"/>
          <w:sz w:val="32"/>
        </w:rPr>
      </w:pPr>
      <w:bookmarkStart w:id="1" w:name="_Toc435477288"/>
      <w:bookmarkEnd w:id="0"/>
      <w:r w:rsidRPr="000A0C2F">
        <w:rPr>
          <w:rFonts w:eastAsiaTheme="majorEastAsia"/>
          <w:b w:val="0"/>
          <w:sz w:val="32"/>
        </w:rPr>
        <w:t>安徽医科大学第一附属医院考点安排一览表</w:t>
      </w:r>
      <w:bookmarkEnd w:id="1"/>
    </w:p>
    <w:p w:rsidR="00797176" w:rsidRPr="000A0C2F" w:rsidRDefault="00797176" w:rsidP="00797176"/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50"/>
        <w:gridCol w:w="2126"/>
        <w:gridCol w:w="1276"/>
        <w:gridCol w:w="2298"/>
      </w:tblGrid>
      <w:tr w:rsidR="00797176" w:rsidRPr="000A0C2F" w:rsidTr="00797176">
        <w:trPr>
          <w:trHeight w:val="1165"/>
          <w:jc w:val="center"/>
        </w:trPr>
        <w:tc>
          <w:tcPr>
            <w:tcW w:w="675" w:type="dxa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 w:line="400" w:lineRule="exact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 w:line="400" w:lineRule="exact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考核学科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 w:line="400" w:lineRule="exact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考核时间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 w:line="400" w:lineRule="exact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考生范围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 w:line="400" w:lineRule="exact"/>
              <w:ind w:firstLineChars="150" w:firstLine="315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考场地址</w:t>
            </w:r>
          </w:p>
        </w:tc>
      </w:tr>
      <w:tr w:rsidR="00797176" w:rsidRPr="000A0C2F" w:rsidTr="00797176">
        <w:trPr>
          <w:trHeight w:val="1165"/>
          <w:jc w:val="center"/>
        </w:trPr>
        <w:tc>
          <w:tcPr>
            <w:tcW w:w="675" w:type="dxa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全科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21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日：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 xml:space="preserve">8:00—12:00  </w:t>
            </w:r>
          </w:p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21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日：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13:30—17:30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全科、助理全科考生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安徽医科大学四号教学楼三楼临床技能培训中心</w:t>
            </w:r>
          </w:p>
        </w:tc>
      </w:tr>
      <w:tr w:rsidR="00797176" w:rsidRPr="000A0C2F" w:rsidTr="00797176">
        <w:trPr>
          <w:trHeight w:val="884"/>
          <w:jc w:val="center"/>
        </w:trPr>
        <w:tc>
          <w:tcPr>
            <w:tcW w:w="675" w:type="dxa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助理全科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21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日：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13:30—17:30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797176" w:rsidRPr="000A0C2F" w:rsidTr="00797176">
        <w:trPr>
          <w:trHeight w:val="1167"/>
          <w:jc w:val="center"/>
        </w:trPr>
        <w:tc>
          <w:tcPr>
            <w:tcW w:w="675" w:type="dxa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病理科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21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日：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8:00—12:00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病理科考生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医院内科医技楼五楼病理科</w:t>
            </w:r>
          </w:p>
        </w:tc>
      </w:tr>
      <w:tr w:rsidR="00797176" w:rsidRPr="000A0C2F" w:rsidTr="00797176">
        <w:trPr>
          <w:trHeight w:val="1002"/>
          <w:jc w:val="center"/>
        </w:trPr>
        <w:tc>
          <w:tcPr>
            <w:tcW w:w="675" w:type="dxa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口腔科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21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日：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13:30—17:30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口腔科考生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医院长江路门诊部五楼</w:t>
            </w:r>
          </w:p>
        </w:tc>
      </w:tr>
      <w:tr w:rsidR="00797176" w:rsidRPr="000A0C2F" w:rsidTr="00797176">
        <w:trPr>
          <w:trHeight w:val="1171"/>
          <w:jc w:val="center"/>
        </w:trPr>
        <w:tc>
          <w:tcPr>
            <w:tcW w:w="675" w:type="dxa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妇产科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22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日：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8:00—12:00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妇产科考生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安徽医科大学四号教学楼三楼临床技能培训中心</w:t>
            </w:r>
          </w:p>
        </w:tc>
      </w:tr>
      <w:tr w:rsidR="00797176" w:rsidRPr="000A0C2F" w:rsidTr="00797176">
        <w:trPr>
          <w:trHeight w:val="1188"/>
          <w:jc w:val="center"/>
        </w:trPr>
        <w:tc>
          <w:tcPr>
            <w:tcW w:w="675" w:type="dxa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眼科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22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日：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13:30—15:00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眼科考生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安徽医科大学四号教学楼三楼临床技能培训中心</w:t>
            </w:r>
          </w:p>
        </w:tc>
      </w:tr>
      <w:tr w:rsidR="00797176" w:rsidRPr="000A0C2F" w:rsidTr="00797176">
        <w:trPr>
          <w:trHeight w:val="1175"/>
          <w:jc w:val="center"/>
        </w:trPr>
        <w:tc>
          <w:tcPr>
            <w:tcW w:w="675" w:type="dxa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耳鼻咽喉科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22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日：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15:00—17:30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耳鼻咽喉科考生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安徽医科大学四号教学楼三楼临床技能培训中心</w:t>
            </w:r>
          </w:p>
        </w:tc>
      </w:tr>
      <w:tr w:rsidR="00797176" w:rsidRPr="000A0C2F" w:rsidTr="00797176">
        <w:trPr>
          <w:trHeight w:val="1175"/>
          <w:jc w:val="center"/>
        </w:trPr>
        <w:tc>
          <w:tcPr>
            <w:tcW w:w="675" w:type="dxa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医学影像科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22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日：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 xml:space="preserve">8:00—12:00  </w:t>
            </w:r>
          </w:p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 xml:space="preserve">      13:30—17:30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医学影像科考生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医院行政楼二楼腔镜模拟训练中心</w:t>
            </w:r>
          </w:p>
        </w:tc>
      </w:tr>
      <w:tr w:rsidR="00797176" w:rsidRPr="000A0C2F" w:rsidTr="00797176">
        <w:trPr>
          <w:trHeight w:val="1165"/>
          <w:jc w:val="center"/>
        </w:trPr>
        <w:tc>
          <w:tcPr>
            <w:tcW w:w="675" w:type="dxa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检验医学科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22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日：</w:t>
            </w: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13:30—17:30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检验医学科考生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7176" w:rsidRPr="000A0C2F" w:rsidRDefault="00797176" w:rsidP="008434E2">
            <w:pPr>
              <w:pStyle w:val="a3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0A0C2F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医院内科医技楼三楼检验科</w:t>
            </w:r>
          </w:p>
        </w:tc>
      </w:tr>
    </w:tbl>
    <w:p w:rsidR="00797176" w:rsidRPr="000A0C2F" w:rsidRDefault="00797176" w:rsidP="00797176"/>
    <w:p w:rsidR="00583771" w:rsidRDefault="00583771"/>
    <w:sectPr w:rsidR="00583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76"/>
    <w:rsid w:val="00583771"/>
    <w:rsid w:val="0079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1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7971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9717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rsid w:val="007971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1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7971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9717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rsid w:val="007971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陈旭林</dc:creator>
  <cp:lastModifiedBy>陈旭林</cp:lastModifiedBy>
  <cp:revision>1</cp:revision>
  <dcterms:created xsi:type="dcterms:W3CDTF">2015-11-17T14:06:00Z</dcterms:created>
  <dcterms:modified xsi:type="dcterms:W3CDTF">2015-11-17T14:09:00Z</dcterms:modified>
</cp:coreProperties>
</file>