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center"/>
        <w:textAlignment w:val="auto"/>
        <w:outlineLvl w:val="9"/>
        <w:rPr>
          <w:rFonts w:hint="eastAsia" w:eastAsiaTheme="minor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学位申请系统学院管理员操作说明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各学院管理员登录“xwsq.ahmu.edu.cn”进入安徽医科大学学位申请系统，账号另行通知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，密码为“888888”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进入系统后，点击左侧修改个人密码，进行密码修改，点击修改个人信息，进行信息修改。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左侧功能栏中“学位信息管理”可查看学生信息。2014级学生信息已完成初始化，请各单位核对人员信息。若培养单位有往届未按时申请学位的学生申请学位,请点击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INCLUDEPICTURE \d "C:\\Users\\Administrator\\AppData\\Roaming\\Tencent\\Users\\344613285\\QQ\\WinTemp\\RichOle\\}{91PZO(O}2(7I19)%2$MCV.png" \* MERGEFORMATINET </w:instrTex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1933575" cy="2295525"/>
            <wp:effectExtent l="0" t="0" r="9525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中相应的学生类型，点击右侧页面中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INCLUDEPICTURE \d "C:\\Users\\Administrator\\AppData\\Roaming\\Tencent\\Users\\344613285\\QQ\\WinTemp\\RichOle\\{D(5ZYV290PPR9$4D%AXTMB.png" \* MERGEFORMATINET </w:instrTex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1704975" cy="2524125"/>
            <wp:effectExtent l="0" t="0" r="9525" b="952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新增学生基本信息，</w:t>
      </w:r>
      <w:r>
        <w:rPr>
          <w:rFonts w:hint="eastAsia"/>
          <w:sz w:val="28"/>
          <w:szCs w:val="36"/>
          <w:lang w:val="en-US" w:eastAsia="zh-CN"/>
        </w:rPr>
        <w:t>录入学生信息，即可完成该学生的信息初始化。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左侧功能栏中“学位信息审核”栏中可审核学生信息。学院管理员根据所在学院培养的学生类型，如“统招学术型博士”，则点击“统招学术型博士学位”，右侧页面则出现该学院培养学术型博士学生的信息清单，学院管理员即可审查学生填报信息，同时审核学生申请学位材料。若学生信息填写存在错误或不符合申请学位条件，可点击学生界面中不通过，退回申请信息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各学院管理员审核全部学生的纸质版材料和系统中的信息后，点击“导出学位申请信息”即可导出信息表，进行格式调整后，可打印报送所在院系学位分委会审批。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经所在院系学位分委会审批后，院系管理员可根据院系学位分委会表决情况对学生进行“审核学位信息”。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20" w:firstLineChars="150"/>
        <w:jc w:val="both"/>
        <w:textAlignment w:val="auto"/>
        <w:outlineLvl w:val="9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可点击“批量设置学位分委会意见”，一次性编辑多个学生的“学位分委会意见”，也可分别点击某个学生信息前的“审核学位信息”，进入学生信息界面编辑“学位分委会意见”。填写相应的“学位分委会意见”后，点击编辑界面中的“保存”，即可完成学位分委会意见编辑。完成学位分委会意见编辑后，全选人员信息，点击“批量审核通过”，即可完成学位申请信息上报。同时联系校学位办公室，递交纸质版申请学位材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20" w:firstLineChars="150"/>
        <w:jc w:val="both"/>
        <w:textAlignment w:val="auto"/>
        <w:outlineLvl w:val="9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若学生申请信息存在错误，可点击“审核不通过”，退回信息。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6.待校学位委员会结束后，校学位办公室完成学位信息上报后，各学院可在历史上报记录里查看已上报的学生信息。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23412"/>
    <w:multiLevelType w:val="singleLevel"/>
    <w:tmpl w:val="58E23412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297A1A"/>
    <w:rsid w:val="08212C38"/>
    <w:rsid w:val="144C33DA"/>
    <w:rsid w:val="23926075"/>
    <w:rsid w:val="25E61078"/>
    <w:rsid w:val="26120800"/>
    <w:rsid w:val="283A41D5"/>
    <w:rsid w:val="29023127"/>
    <w:rsid w:val="345A0098"/>
    <w:rsid w:val="36674835"/>
    <w:rsid w:val="432B4C94"/>
    <w:rsid w:val="4FFF13D1"/>
    <w:rsid w:val="51AD12F9"/>
    <w:rsid w:val="52A93114"/>
    <w:rsid w:val="54547A38"/>
    <w:rsid w:val="5794338D"/>
    <w:rsid w:val="5EAA756B"/>
    <w:rsid w:val="6C430B12"/>
    <w:rsid w:val="725514D6"/>
    <w:rsid w:val="72F44029"/>
    <w:rsid w:val="74297A1A"/>
    <w:rsid w:val="7FC316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2017-04-03T11:32:00Z</dcterms:created>
  <dc:creator>john</dc:creator>
  <cp:lastModifiedBy>Administrator</cp:lastModifiedBy>
  <dcterms:modified xsi:type="dcterms:W3CDTF">2017-04-25T01:50:50Z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