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4年度先进集体、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优秀教师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优秀教育工作者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十佳临床教师评选条件</w:t>
      </w:r>
    </w:p>
    <w:p>
      <w:pPr>
        <w:widowControl/>
        <w:spacing w:line="580" w:lineRule="exact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widowControl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先进集体条件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二级单位或教研室，</w:t>
      </w:r>
      <w:r>
        <w:rPr>
          <w:rFonts w:hint="eastAsia" w:ascii="仿宋" w:hAnsi="仿宋" w:eastAsia="仿宋" w:cs="仿宋"/>
          <w:sz w:val="32"/>
          <w:szCs w:val="32"/>
        </w:rPr>
        <w:t>直属附属医院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以教研室为单位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推荐集体成立5年及以上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（截止申报当年9月，下同）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并具备以下条件：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1.全面贯彻党和国家的教育方针政策，坚持党对教育事业的全面领导，把党的政治建设摆在首位，重视思想政治工作，统一思想、凝心聚力，模范践行社会主义核心价值观。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2.团队内部制度健全、管理规范、纪律严明，坚定维护学校利益，具有较强的团队凝聚力、竞争力和执行力，具有开拓创新精神，团队教学、科研、管理业绩显著。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3.团队成员锐意进取、敬业好学、业务精湛，工作中着力提升业务能力水平，求真务实，将最新科研成果融入教学，切实为师生医护员工办实事办好事。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4.强化思想政治理论教育和价值引领，坚持“课程思政”，深化推进学校课程思政教学改革，教风好，学风正，教学科研质量高，无教学事故，无实验安全事故等，在人才培养、科学研究、社会服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务等方面成绩突出。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5.在上级部门各项检查及学校重大活动中，团队表现积极，业绩突出。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6.集体内个人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近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年无教学事故、学术不端、师德考核不合格、违法违纪等不适合推荐的情形。</w:t>
      </w:r>
    </w:p>
    <w:p>
      <w:pPr>
        <w:widowControl/>
        <w:spacing w:line="580" w:lineRule="exact"/>
        <w:ind w:firstLine="700" w:firstLineChars="200"/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7.近5年曾获院优秀教研室荣誉称号的优先推荐。</w:t>
      </w:r>
    </w:p>
    <w:p>
      <w:pPr>
        <w:widowControl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）十佳教师、优秀教师和优秀教育工作者条件</w:t>
      </w:r>
    </w:p>
    <w:p>
      <w:pPr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基本条件</w:t>
      </w:r>
    </w:p>
    <w:p>
      <w:pPr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坚持立德树人，忠诚于党和人民的教育事业，忠实履行国家教育职责，模范遵守新时代教师职业行为准则，带头培育和践行社会主义核心价值观，爱岗敬业，教书育人，争做“四有好老师”，当好“四个引路人”，坚守“四个相统一”。</w:t>
      </w:r>
    </w:p>
    <w:p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事迹突出感人，具有一定的先进性、代表性和影响力，师生员工认可度高。来校工作2年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以上，获得校级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以上综合表彰1次或年度考核优秀1次（含荣誉称号，下同）。已获得教师节表彰的人员，2年内不再重复推荐。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</w:rPr>
        <w:t>（如2024年申报者，2022年和2023年未获得同类表彰，以此类推。）</w:t>
      </w:r>
    </w:p>
    <w:p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有特殊贡献者，不受上述条件限制。</w:t>
      </w:r>
    </w:p>
    <w:p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近5年无教学事故、学术不端、师德考核不合格、违法违纪等不适合推荐的情形。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优秀教师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参评对象为校本部专任教师和直属附属医院临床教师，并具备以下条件：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全面贯彻党的教育方针，落实立德树人根本任务，坚持以德立身、以德立学，以德施教、以德育德，为人师表，师德高尚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具有教师资格证，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近2年</w:t>
      </w:r>
      <w:r>
        <w:rPr>
          <w:rFonts w:hint="eastAsia" w:ascii="仿宋" w:hAnsi="仿宋" w:eastAsia="仿宋" w:cs="仿宋"/>
          <w:sz w:val="32"/>
          <w:szCs w:val="32"/>
        </w:rPr>
        <w:t>年均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承担理论课</w:t>
      </w:r>
      <w:r>
        <w:rPr>
          <w:rFonts w:hint="eastAsia" w:ascii="仿宋" w:hAnsi="仿宋" w:eastAsia="仿宋" w:cs="仿宋"/>
          <w:sz w:val="32"/>
          <w:szCs w:val="32"/>
        </w:rPr>
        <w:t>教学工作量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学时，</w:t>
      </w:r>
      <w:r>
        <w:rPr>
          <w:rFonts w:hint="eastAsia" w:ascii="仿宋" w:hAnsi="仿宋" w:eastAsia="仿宋" w:cs="仿宋"/>
          <w:sz w:val="32"/>
          <w:szCs w:val="32"/>
        </w:rPr>
        <w:t>年均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承担本科理论课</w:t>
      </w:r>
      <w:r>
        <w:rPr>
          <w:rFonts w:hint="eastAsia" w:ascii="仿宋" w:hAnsi="仿宋" w:eastAsia="仿宋" w:cs="仿宋"/>
          <w:sz w:val="32"/>
          <w:szCs w:val="32"/>
        </w:rPr>
        <w:t>教学工作量高于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所在教研室</w:t>
      </w:r>
      <w:r>
        <w:rPr>
          <w:rFonts w:hint="eastAsia" w:ascii="仿宋" w:hAnsi="仿宋" w:eastAsia="仿宋" w:cs="仿宋"/>
          <w:sz w:val="32"/>
          <w:szCs w:val="32"/>
        </w:rPr>
        <w:t>平均水平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教学质量测评合格以上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坚守教育教学一线，切实履行教师岗位职责和义务，高质量地完成教育教学工作任务，努力推进教育教学改革创新，在教学改革、教材建设、实验（实训）室建设、提高教育教学质量等方面表现优秀，成绩显著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积极实施素质教育，促进学生全面发展，尊重学生、关爱学生，在培养人才等方面表现优秀，成绩显著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 w:cs="仿宋"/>
          <w:sz w:val="32"/>
          <w:szCs w:val="32"/>
        </w:rPr>
        <w:t>在教育教学研究、科学研究、技术推广等方面取得优异成绩。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优秀教育工作者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参评对象为校本部和直属附属医院教育管理、服务工作者，并具备以下条件：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坚持改革创新，不断探索新形势下教育管理的新思路、新方法，在全面深化高等教育综合改革、学生管理、后勤保障、校园安全等方面做出突出成绩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工作作风优良，工作业绩显著，爱岗敬业，甘于奉献，敢于负责，勇于担当，善于作为，在全心全意为师生服务等方面充分发挥先锋模范作用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善于研究和把握教育规律，勤勉尽责，忠于职守，在学校建设、管理、服务、发展等方面成绩显著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十佳教师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参评对象为校本部专任教师和直属附属医院临床教师，在优秀教师评选的基础上，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，且满足以下条件：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师德高尚。忠诚教育事业，爱岗敬业，热爱学生，遵守教师职业道德规范，为人师表；有典型的事迹，有一定知名度，群众公认，社会反映良好。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深受学生爱戴。具有丰富的教育教学工作经验，热爱德育工作，注重学生思想道德品质的培养，工作有针对性、实效性、科学性，在育人方面有突出的成绩。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发挥先锋模范作用，甘于奉献，敢于担当，积极承担单位公共事务，积极参与社会志愿和公益服务，勇于承担学校急难险重任务，在学校重点工作中表现突出。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在学校教育教学研究、科学研究、社会服务、人才培养等方面做出突出业绩的，在同等条件下，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近5年有下列情况之一者，可优先推荐：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在人才培养方面，注重学生综合素质提升，作为第一指导老师指导学生获得省级以上比赛等奖励。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教育教学方面，坚持把思想政治工作贯穿教育教学全过程，教学任务饱满，能用自己的良好风范教育、感染和影响学生，近5年年均承担本科理论课教学工作量高于所在教研室平均水平，取得省部级以上教学成果奖或教学竞赛奖等奖励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在科学研究方面，勤于钻研专业知识、业务精湛，成果丰硕，勇于创新和实践、有较强的团队合作精神，获得省部级以上科技奖励或表彰；或培养青年教师业绩突出。</w:t>
      </w:r>
    </w:p>
    <w:p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在社会服务方面，乐于奉献、业绩突出，受到当地有关部门和服务对象好评，获得厅局级以上党委、政府表彰，或省级以上主流媒体正面宣传报道；研究成果成功转化，取得良好的经济和社会效益。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96A52B-814D-428B-8CEB-8ACD10FC9B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D3914B9-911F-4530-A7BE-194B77A2AF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B110C8-2A39-4724-BF25-80DC0782D6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2Y2MjA3ODJlOTg5ZGRlZDEwOTY2MjY4M2M4ZDYifQ=="/>
  </w:docVars>
  <w:rsids>
    <w:rsidRoot w:val="006E52ED"/>
    <w:rsid w:val="001F2666"/>
    <w:rsid w:val="002E239A"/>
    <w:rsid w:val="005C0B41"/>
    <w:rsid w:val="005C6391"/>
    <w:rsid w:val="006E52ED"/>
    <w:rsid w:val="00764084"/>
    <w:rsid w:val="007D46F0"/>
    <w:rsid w:val="00810AFE"/>
    <w:rsid w:val="00816571"/>
    <w:rsid w:val="00A9246C"/>
    <w:rsid w:val="00C04C32"/>
    <w:rsid w:val="00C6684E"/>
    <w:rsid w:val="00D46B7B"/>
    <w:rsid w:val="02B80D74"/>
    <w:rsid w:val="07E6312F"/>
    <w:rsid w:val="0F620091"/>
    <w:rsid w:val="1173777F"/>
    <w:rsid w:val="21494A03"/>
    <w:rsid w:val="46FE256C"/>
    <w:rsid w:val="490B5F77"/>
    <w:rsid w:val="6BF85C3A"/>
    <w:rsid w:val="6ECB23C8"/>
    <w:rsid w:val="7216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264</Words>
  <Characters>1509</Characters>
  <Lines>12</Lines>
  <Paragraphs>3</Paragraphs>
  <TotalTime>6</TotalTime>
  <ScaleCrop>false</ScaleCrop>
  <LinksUpToDate>false</LinksUpToDate>
  <CharactersWithSpaces>1770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2023-06-07T08:31:00Z</dcterms:created>
  <dc:creator>段</dc:creator>
  <cp:lastModifiedBy>陈晓婷</cp:lastModifiedBy>
  <cp:lastPrinted>2023-06-20T00:23:00Z</cp:lastPrinted>
  <dcterms:modified xsi:type="dcterms:W3CDTF">2024-07-15T01:29:24Z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AA72F5682F9A4D41BF18B4FFCE89A12A_12</vt:lpwstr>
  </property>
</Properties>
</file>