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17" w:rsidRDefault="003B065D">
      <w:pPr>
        <w:snapToGrid w:val="0"/>
        <w:spacing w:line="58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:rsidR="00FB0417" w:rsidRDefault="00FB0417">
      <w:pPr>
        <w:adjustRightInd w:val="0"/>
        <w:snapToGrid w:val="0"/>
        <w:spacing w:line="580" w:lineRule="exact"/>
        <w:rPr>
          <w:rFonts w:eastAsia="黑体"/>
          <w:sz w:val="32"/>
          <w:szCs w:val="32"/>
        </w:rPr>
      </w:pPr>
    </w:p>
    <w:p w:rsidR="00FB0417" w:rsidRDefault="003B065D">
      <w:pPr>
        <w:adjustRightInd w:val="0"/>
        <w:spacing w:line="58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</w:t>
      </w:r>
      <w:r>
        <w:rPr>
          <w:rFonts w:eastAsia="方正小标宋_GBK" w:hint="eastAsia"/>
          <w:bCs/>
          <w:sz w:val="44"/>
          <w:szCs w:val="44"/>
        </w:rPr>
        <w:t>20</w:t>
      </w:r>
      <w:r>
        <w:rPr>
          <w:rFonts w:eastAsia="方正小标宋_GBK"/>
          <w:bCs/>
          <w:sz w:val="44"/>
          <w:szCs w:val="44"/>
        </w:rPr>
        <w:t>年省</w:t>
      </w:r>
      <w:r>
        <w:rPr>
          <w:rFonts w:eastAsia="方正小标宋_GBK" w:hint="eastAsia"/>
          <w:bCs/>
          <w:sz w:val="44"/>
          <w:szCs w:val="44"/>
        </w:rPr>
        <w:t>重点研发计划</w:t>
      </w:r>
      <w:r>
        <w:rPr>
          <w:rFonts w:eastAsia="方正小标宋_GBK"/>
          <w:bCs/>
          <w:sz w:val="44"/>
          <w:szCs w:val="44"/>
        </w:rPr>
        <w:t>项目限额推荐指标</w:t>
      </w:r>
    </w:p>
    <w:p w:rsidR="00FB0417" w:rsidRDefault="00FB0417">
      <w:pPr>
        <w:adjustRightInd w:val="0"/>
        <w:spacing w:line="400" w:lineRule="exact"/>
        <w:jc w:val="center"/>
        <w:rPr>
          <w:rFonts w:eastAsia="楷体"/>
          <w:b/>
          <w:bCs/>
          <w:sz w:val="32"/>
          <w:szCs w:val="32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1784"/>
        <w:gridCol w:w="1005"/>
        <w:gridCol w:w="705"/>
        <w:gridCol w:w="960"/>
        <w:gridCol w:w="750"/>
        <w:gridCol w:w="885"/>
        <w:gridCol w:w="1020"/>
        <w:gridCol w:w="1549"/>
      </w:tblGrid>
      <w:tr w:rsidR="00FB0417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84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项目推荐单位</w:t>
            </w:r>
          </w:p>
        </w:tc>
        <w:tc>
          <w:tcPr>
            <w:tcW w:w="6874" w:type="dxa"/>
            <w:gridSpan w:val="7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FB0417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8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 w:rsidR="00FB0417">
        <w:trPr>
          <w:trHeight w:val="681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FB0417">
        <w:trPr>
          <w:trHeight w:val="338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16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个市及省直管县（市）</w:t>
            </w:r>
          </w:p>
        </w:tc>
      </w:tr>
      <w:tr w:rsidR="00FB0417">
        <w:trPr>
          <w:trHeight w:val="338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合肥市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15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8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芜湖市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6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蚌埠市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</w:tr>
      <w:tr w:rsidR="00FB0417">
        <w:trPr>
          <w:trHeight w:val="26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淮北市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</w:tr>
      <w:tr w:rsidR="00FB0417">
        <w:trPr>
          <w:trHeight w:val="24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亳州市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</w:tr>
      <w:tr w:rsidR="00FB0417">
        <w:trPr>
          <w:trHeight w:val="24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宿州市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</w:tr>
      <w:tr w:rsidR="00FB0417">
        <w:trPr>
          <w:trHeight w:val="25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阜阳市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</w:p>
        </w:tc>
      </w:tr>
      <w:tr w:rsidR="00FB0417">
        <w:trPr>
          <w:trHeight w:val="22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淮南市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</w:tr>
      <w:tr w:rsidR="00FB0417">
        <w:trPr>
          <w:trHeight w:val="37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滁州市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</w:tr>
      <w:tr w:rsidR="00FB0417">
        <w:trPr>
          <w:trHeight w:val="32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六安市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12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</w:tr>
      <w:tr w:rsidR="00FB0417">
        <w:trPr>
          <w:trHeight w:val="26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马鞍山市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04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宣城市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3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铜陵市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35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池州市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</w:tr>
      <w:tr w:rsidR="00FB0417">
        <w:trPr>
          <w:trHeight w:val="226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安庆市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</w:tr>
      <w:tr w:rsidR="00FB0417">
        <w:trPr>
          <w:trHeight w:val="215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黄山市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4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广德市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7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宿松县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75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各类科技园区和创新型县（市）</w:t>
            </w:r>
          </w:p>
        </w:tc>
      </w:tr>
      <w:tr w:rsidR="00FB0417">
        <w:trPr>
          <w:trHeight w:val="232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国家高新区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35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省级高新区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26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国家可持续发展实验区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15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国家创新型县（市）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4"/>
          <w:jc w:val="center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jc w:val="center"/>
            </w:pPr>
            <w:r>
              <w:rPr>
                <w:rFonts w:hint="eastAsia"/>
              </w:rPr>
              <w:t>国家农业科技园区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FB0417" w:rsidRDefault="003B065D">
            <w:pPr>
              <w:jc w:val="center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号</w:t>
            </w:r>
          </w:p>
        </w:tc>
        <w:tc>
          <w:tcPr>
            <w:tcW w:w="1784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项目推荐单位</w:t>
            </w:r>
          </w:p>
        </w:tc>
        <w:tc>
          <w:tcPr>
            <w:tcW w:w="6874" w:type="dxa"/>
            <w:gridSpan w:val="7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FB0417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8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 w:rsidR="00FB0417">
        <w:trPr>
          <w:trHeight w:val="841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FB0417">
        <w:trPr>
          <w:trHeight w:val="380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高校（非医学类）、科研机构、科技创新基地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中国科学技术大学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合肥工业大学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7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6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安徽农业大学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工业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9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安徽理工大学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35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工程大学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安徽建筑大学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师范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3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合肥学院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中科院合肥物质科学研究院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——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8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84" w:type="dxa"/>
            <w:shd w:val="clear" w:color="auto" w:fill="FFFFFF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安徽省农业科学院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5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省农垦事业管理局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45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其他省属本科高校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中央驻皖科研院所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有关省属以上科研机构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各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7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省“一室一中心”、有关国家科技创新平台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各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项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</w:tr>
      <w:tr w:rsidR="00FB0417">
        <w:trPr>
          <w:trHeight w:val="27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国家级和评价优秀的省级国际科技合作基地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softHyphen/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——</w:t>
            </w:r>
          </w:p>
        </w:tc>
      </w:tr>
      <w:tr w:rsidR="00FB0417">
        <w:trPr>
          <w:trHeight w:val="378"/>
          <w:jc w:val="center"/>
        </w:trPr>
        <w:tc>
          <w:tcPr>
            <w:tcW w:w="9128" w:type="dxa"/>
            <w:gridSpan w:val="9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医学类本科高校和有关医疗卫生单位</w:t>
            </w:r>
          </w:p>
        </w:tc>
      </w:tr>
      <w:tr w:rsidR="00FB0417">
        <w:trPr>
          <w:trHeight w:val="403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安徽医科大学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安徽中医药大学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97"/>
          <w:jc w:val="center"/>
        </w:trPr>
        <w:tc>
          <w:tcPr>
            <w:tcW w:w="47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号</w:t>
            </w:r>
          </w:p>
        </w:tc>
        <w:tc>
          <w:tcPr>
            <w:tcW w:w="1784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lastRenderedPageBreak/>
              <w:t>项目推荐单位</w:t>
            </w:r>
          </w:p>
        </w:tc>
        <w:tc>
          <w:tcPr>
            <w:tcW w:w="6874" w:type="dxa"/>
            <w:gridSpan w:val="7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限额推荐项目数（项）</w:t>
            </w:r>
          </w:p>
        </w:tc>
      </w:tr>
      <w:tr w:rsidR="00FB0417">
        <w:trPr>
          <w:trHeight w:val="479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面上攻关类项目</w:t>
            </w:r>
          </w:p>
        </w:tc>
        <w:tc>
          <w:tcPr>
            <w:tcW w:w="1665" w:type="dxa"/>
            <w:gridSpan w:val="2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人口健康专项</w:t>
            </w:r>
          </w:p>
        </w:tc>
        <w:tc>
          <w:tcPr>
            <w:tcW w:w="75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生态环境专项</w:t>
            </w:r>
          </w:p>
        </w:tc>
        <w:tc>
          <w:tcPr>
            <w:tcW w:w="885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国际科技合作专项</w:t>
            </w:r>
          </w:p>
        </w:tc>
        <w:tc>
          <w:tcPr>
            <w:tcW w:w="1020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长三角科技合作专项</w:t>
            </w:r>
          </w:p>
        </w:tc>
        <w:tc>
          <w:tcPr>
            <w:tcW w:w="1548" w:type="dxa"/>
            <w:vMerge w:val="restart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大别山贫困革命老区、皖北地区和贫困县产学研专项</w:t>
            </w:r>
          </w:p>
        </w:tc>
      </w:tr>
      <w:tr w:rsidR="00FB0417">
        <w:trPr>
          <w:trHeight w:val="841"/>
          <w:jc w:val="center"/>
        </w:trPr>
        <w:tc>
          <w:tcPr>
            <w:tcW w:w="47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0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</w:t>
            </w:r>
            <w:r>
              <w:rPr>
                <w:rFonts w:hint="eastAsia"/>
                <w:b/>
                <w:bCs/>
                <w:kern w:val="0"/>
                <w:sz w:val="24"/>
              </w:rPr>
              <w:t>万元</w:t>
            </w:r>
            <w:r>
              <w:rPr>
                <w:rFonts w:hint="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/>
                <w:b/>
                <w:bCs/>
                <w:kern w:val="0"/>
                <w:sz w:val="24"/>
              </w:rPr>
              <w:t>项</w:t>
            </w:r>
          </w:p>
        </w:tc>
        <w:tc>
          <w:tcPr>
            <w:tcW w:w="75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FB0417" w:rsidRDefault="00FB0417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FB0417">
        <w:trPr>
          <w:trHeight w:val="276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蚌埠医学院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80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皖南医学院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中国科技大学附属医院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安徽省儿童医院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解放军联勤保障部队九○一医院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安徽省精神卫生防治中心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安徽省妇幼保健院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安徽省胸科医院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257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省血防所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合肥市三甲医院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FB0417">
        <w:trPr>
          <w:trHeight w:val="539"/>
          <w:jc w:val="center"/>
        </w:trPr>
        <w:tc>
          <w:tcPr>
            <w:tcW w:w="47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1784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个市三甲医院</w:t>
            </w:r>
          </w:p>
        </w:tc>
        <w:tc>
          <w:tcPr>
            <w:tcW w:w="10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70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96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各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项</w:t>
            </w:r>
          </w:p>
        </w:tc>
        <w:tc>
          <w:tcPr>
            <w:tcW w:w="75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885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020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  <w:tc>
          <w:tcPr>
            <w:tcW w:w="1548" w:type="dxa"/>
            <w:vAlign w:val="center"/>
          </w:tcPr>
          <w:p w:rsidR="00FB0417" w:rsidRDefault="003B065D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</w:tbl>
    <w:p w:rsidR="00FB0417" w:rsidRDefault="003B065D">
      <w:pPr>
        <w:rPr>
          <w:b/>
          <w:bCs/>
        </w:rPr>
      </w:pPr>
      <w:r>
        <w:rPr>
          <w:b/>
        </w:rPr>
        <w:t>注：</w:t>
      </w:r>
      <w:r>
        <w:rPr>
          <w:rFonts w:hint="eastAsia"/>
          <w:b/>
        </w:rPr>
        <w:t>1.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六安市面上攻关类项目指标中含“四送一服联系企业”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项；</w:t>
      </w:r>
    </w:p>
    <w:p w:rsidR="00FB0417" w:rsidRDefault="003B065D" w:rsidP="001E3F57">
      <w:pPr>
        <w:numPr>
          <w:ilvl w:val="0"/>
          <w:numId w:val="2"/>
        </w:num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科技园区和创新型县（市）推荐指标纳入所在市科技局归口推荐，并定向用于相关区域内企业申报；</w:t>
      </w:r>
    </w:p>
    <w:p w:rsidR="00FB0417" w:rsidRPr="0050210A" w:rsidRDefault="003B065D" w:rsidP="001E3F57">
      <w:pPr>
        <w:numPr>
          <w:ilvl w:val="0"/>
          <w:numId w:val="2"/>
        </w:numPr>
        <w:ind w:firstLineChars="200" w:firstLine="422"/>
        <w:rPr>
          <w:b/>
          <w:bCs/>
          <w:color w:val="000000" w:themeColor="text1"/>
        </w:rPr>
      </w:pPr>
      <w:r>
        <w:rPr>
          <w:rFonts w:hint="eastAsia"/>
          <w:b/>
          <w:bCs/>
        </w:rPr>
        <w:t>中国科技大学、中科院合肥物质科学研究院、合肥工业大学、安徽大学、安徽农业大学、安徽工业大学、安徽理工大学、安徽工程大学、安徽建筑大学、安徽师范大学、合肥学院、安徽省农业科学院面上攻关类项目指标中不少于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项是与县域单位产学研合作项目，</w:t>
      </w:r>
      <w:r w:rsidRPr="0050210A">
        <w:rPr>
          <w:rFonts w:hint="eastAsia"/>
          <w:b/>
          <w:bCs/>
          <w:color w:val="000000" w:themeColor="text1"/>
        </w:rPr>
        <w:t>其他省属本科高校及中央驻皖科研院所不少于</w:t>
      </w:r>
      <w:r w:rsidRPr="0050210A">
        <w:rPr>
          <w:rFonts w:hint="eastAsia"/>
          <w:b/>
          <w:bCs/>
          <w:color w:val="000000" w:themeColor="text1"/>
        </w:rPr>
        <w:t>1</w:t>
      </w:r>
      <w:r w:rsidRPr="0050210A">
        <w:rPr>
          <w:rFonts w:hint="eastAsia"/>
          <w:b/>
          <w:bCs/>
          <w:color w:val="000000" w:themeColor="text1"/>
        </w:rPr>
        <w:t>项是与县域单位产学研合作项目；</w:t>
      </w:r>
    </w:p>
    <w:p w:rsidR="00FB0417" w:rsidRDefault="003B065D" w:rsidP="001E3F57">
      <w:pPr>
        <w:numPr>
          <w:ilvl w:val="0"/>
          <w:numId w:val="2"/>
        </w:num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部分省属以上科研机构为</w:t>
      </w:r>
      <w:r>
        <w:rPr>
          <w:rFonts w:hint="eastAsia"/>
          <w:b/>
          <w:bCs/>
        </w:rPr>
        <w:t>2018</w:t>
      </w:r>
      <w:r>
        <w:rPr>
          <w:rFonts w:hint="eastAsia"/>
          <w:b/>
          <w:bCs/>
        </w:rPr>
        <w:t>年度研发经费投入达到或超过</w:t>
      </w:r>
      <w:r>
        <w:rPr>
          <w:rFonts w:hint="eastAsia"/>
          <w:b/>
          <w:bCs/>
        </w:rPr>
        <w:t>100</w:t>
      </w:r>
      <w:r>
        <w:rPr>
          <w:rFonts w:hint="eastAsia"/>
          <w:b/>
          <w:bCs/>
        </w:rPr>
        <w:t>万元的科研机构；</w:t>
      </w:r>
    </w:p>
    <w:p w:rsidR="00FB0417" w:rsidRDefault="003B065D" w:rsidP="001E3F57">
      <w:pPr>
        <w:numPr>
          <w:ilvl w:val="0"/>
          <w:numId w:val="2"/>
        </w:num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医学类高校面上攻关类项目指标限报现代生物医药领域，人口健康专项项目指标含附属医院；</w:t>
      </w:r>
    </w:p>
    <w:p w:rsidR="00FB0417" w:rsidRDefault="003B065D" w:rsidP="001E3F57">
      <w:pPr>
        <w:ind w:firstLineChars="200" w:firstLine="422"/>
        <w:rPr>
          <w:b/>
        </w:rPr>
      </w:pPr>
      <w:r>
        <w:rPr>
          <w:rFonts w:hint="eastAsia"/>
          <w:b/>
          <w:bCs/>
        </w:rPr>
        <w:t xml:space="preserve">6. </w:t>
      </w:r>
      <w:r>
        <w:rPr>
          <w:rFonts w:hint="eastAsia"/>
          <w:b/>
          <w:bCs/>
        </w:rPr>
        <w:t>面上攻关类项目省“一室一中心”与国家级创新平台是同一依托单位，不重复增加</w:t>
      </w:r>
      <w:r>
        <w:rPr>
          <w:rFonts w:hint="eastAsia"/>
          <w:b/>
        </w:rPr>
        <w:t>指标；</w:t>
      </w:r>
    </w:p>
    <w:p w:rsidR="00FB0417" w:rsidRPr="0050210A" w:rsidRDefault="003B065D" w:rsidP="001E3F57">
      <w:pPr>
        <w:ind w:firstLineChars="200" w:firstLine="422"/>
        <w:rPr>
          <w:b/>
          <w:color w:val="000000" w:themeColor="text1"/>
        </w:rPr>
      </w:pPr>
      <w:r w:rsidRPr="0050210A">
        <w:rPr>
          <w:rFonts w:hint="eastAsia"/>
          <w:b/>
          <w:color w:val="000000" w:themeColor="text1"/>
        </w:rPr>
        <w:t xml:space="preserve">7. </w:t>
      </w:r>
      <w:r w:rsidRPr="0050210A">
        <w:rPr>
          <w:rFonts w:hint="eastAsia"/>
          <w:b/>
          <w:color w:val="000000" w:themeColor="text1"/>
        </w:rPr>
        <w:t>人口健康专项建有省级临床医学中心的单位一档推荐指标中包含</w:t>
      </w:r>
      <w:r w:rsidRPr="0050210A">
        <w:rPr>
          <w:rFonts w:hint="eastAsia"/>
          <w:b/>
          <w:color w:val="000000" w:themeColor="text1"/>
        </w:rPr>
        <w:t>1</w:t>
      </w:r>
      <w:r w:rsidRPr="0050210A">
        <w:rPr>
          <w:rFonts w:hint="eastAsia"/>
          <w:b/>
          <w:color w:val="000000" w:themeColor="text1"/>
        </w:rPr>
        <w:t>项省级临床医学中心研究的疾病领域；</w:t>
      </w:r>
    </w:p>
    <w:p w:rsidR="00FB0417" w:rsidRDefault="003B065D" w:rsidP="00981D2D">
      <w:pPr>
        <w:ind w:firstLineChars="200" w:firstLine="422"/>
        <w:rPr>
          <w:rFonts w:eastAsia="仿宋_GB2312"/>
          <w:color w:val="000000"/>
          <w:sz w:val="32"/>
          <w:szCs w:val="32"/>
        </w:rPr>
      </w:pPr>
      <w:r>
        <w:rPr>
          <w:rFonts w:hint="eastAsia"/>
          <w:b/>
        </w:rPr>
        <w:t xml:space="preserve">8. </w:t>
      </w:r>
      <w:r>
        <w:rPr>
          <w:b/>
        </w:rPr>
        <w:t>大别山贫困革命老区、皖北地区和省级以上贫困县产学研专项由上述县区各推荐</w:t>
      </w:r>
      <w:r>
        <w:rPr>
          <w:b/>
        </w:rPr>
        <w:t>1</w:t>
      </w:r>
      <w:r>
        <w:rPr>
          <w:b/>
        </w:rPr>
        <w:t>个项目</w:t>
      </w:r>
      <w:r>
        <w:rPr>
          <w:rFonts w:hint="eastAsia"/>
          <w:b/>
        </w:rPr>
        <w:t>，其中</w:t>
      </w:r>
      <w:r>
        <w:rPr>
          <w:rFonts w:hint="eastAsia"/>
          <w:b/>
        </w:rPr>
        <w:t>9</w:t>
      </w:r>
      <w:r>
        <w:rPr>
          <w:rFonts w:hint="eastAsia"/>
          <w:b/>
        </w:rPr>
        <w:t>个深度贫困县及宿州市埇桥区再各增加</w:t>
      </w:r>
      <w:r>
        <w:rPr>
          <w:rFonts w:hint="eastAsia"/>
          <w:b/>
        </w:rPr>
        <w:t>1</w:t>
      </w:r>
      <w:r>
        <w:rPr>
          <w:rFonts w:hint="eastAsia"/>
          <w:b/>
        </w:rPr>
        <w:t>项。</w:t>
      </w:r>
    </w:p>
    <w:p w:rsidR="00FB0417" w:rsidRDefault="00FB0417"/>
    <w:sectPr w:rsidR="00FB0417" w:rsidSect="00981D2D">
      <w:footerReference w:type="even" r:id="rId8"/>
      <w:footerReference w:type="default" r:id="rId9"/>
      <w:pgSz w:w="11906" w:h="16838"/>
      <w:pgMar w:top="2098" w:right="1474" w:bottom="1588" w:left="1474" w:header="1418" w:footer="1701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3FA" w:rsidRDefault="00D633FA">
      <w:r>
        <w:separator/>
      </w:r>
    </w:p>
  </w:endnote>
  <w:endnote w:type="continuationSeparator" w:id="1">
    <w:p w:rsidR="00D633FA" w:rsidRDefault="00D63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17" w:rsidRDefault="003B065D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- </w:t>
    </w:r>
    <w:r w:rsidR="00290062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 w:rsidR="00290062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290062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-</w:t>
    </w:r>
  </w:p>
  <w:p w:rsidR="00FB0417" w:rsidRDefault="00FB0417">
    <w:pPr>
      <w:pStyle w:val="a4"/>
      <w:ind w:leftChars="100" w:left="210"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17" w:rsidRDefault="0029006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B065D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0210A">
      <w:rPr>
        <w:rStyle w:val="a5"/>
        <w:rFonts w:ascii="宋体" w:hAnsi="宋体"/>
        <w:noProof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:rsidR="00FB0417" w:rsidRDefault="00FB0417">
    <w:pPr>
      <w:pStyle w:val="a4"/>
      <w:ind w:right="567" w:firstLine="36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3FA" w:rsidRDefault="00D633FA">
      <w:r>
        <w:separator/>
      </w:r>
    </w:p>
  </w:footnote>
  <w:footnote w:type="continuationSeparator" w:id="1">
    <w:p w:rsidR="00D633FA" w:rsidRDefault="00D63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518E20"/>
    <w:multiLevelType w:val="singleLevel"/>
    <w:tmpl w:val="E5518E20"/>
    <w:lvl w:ilvl="0">
      <w:start w:val="2"/>
      <w:numFmt w:val="decimal"/>
      <w:suff w:val="space"/>
      <w:lvlText w:val="%1."/>
      <w:lvlJc w:val="left"/>
      <w:pPr>
        <w:ind w:left="1587" w:firstLine="0"/>
      </w:pPr>
    </w:lvl>
  </w:abstractNum>
  <w:abstractNum w:abstractNumId="1">
    <w:nsid w:val="7797E9FF"/>
    <w:multiLevelType w:val="singleLevel"/>
    <w:tmpl w:val="7797E9FF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B4209F"/>
    <w:rsid w:val="001E3F57"/>
    <w:rsid w:val="00290062"/>
    <w:rsid w:val="00394C41"/>
    <w:rsid w:val="003B065D"/>
    <w:rsid w:val="0050210A"/>
    <w:rsid w:val="006B7CD8"/>
    <w:rsid w:val="00981D2D"/>
    <w:rsid w:val="00BC27CF"/>
    <w:rsid w:val="00CD05D8"/>
    <w:rsid w:val="00D633FA"/>
    <w:rsid w:val="00FB0417"/>
    <w:rsid w:val="27A01EBF"/>
    <w:rsid w:val="2BB4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7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C27CF"/>
    <w:pPr>
      <w:jc w:val="center"/>
    </w:pPr>
    <w:rPr>
      <w:rFonts w:ascii="宋体" w:hAnsi="宋体"/>
      <w:b/>
      <w:sz w:val="44"/>
      <w:szCs w:val="44"/>
    </w:rPr>
  </w:style>
  <w:style w:type="paragraph" w:styleId="a4">
    <w:name w:val="footer"/>
    <w:basedOn w:val="a"/>
    <w:uiPriority w:val="99"/>
    <w:rsid w:val="00BC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BC27CF"/>
  </w:style>
  <w:style w:type="paragraph" w:styleId="a6">
    <w:name w:val="header"/>
    <w:basedOn w:val="a"/>
    <w:link w:val="Char"/>
    <w:rsid w:val="001E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E3F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宋体" w:hAnsi="宋体"/>
      <w:b/>
      <w:sz w:val="44"/>
      <w:szCs w:val="44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Char"/>
    <w:rsid w:val="001E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E3F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370</Words>
  <Characters>2110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NTKO</cp:lastModifiedBy>
  <cp:revision>4</cp:revision>
  <dcterms:created xsi:type="dcterms:W3CDTF">2019-11-28T07:03:00Z</dcterms:created>
  <dcterms:modified xsi:type="dcterms:W3CDTF">2019-11-29T07:28:00Z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