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920" w:hangingChars="60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2021年省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转化医学研究院科研项目申报指南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928" w:hangingChars="600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重点领域和方向建议征集表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15"/>
          <w:szCs w:val="15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920" w:right="0" w:hanging="1680" w:hangingChars="600"/>
        <w:jc w:val="left"/>
        <w:rPr>
          <w:rFonts w:hint="default" w:ascii="Times New Roman" w:hAnsi="Times New Roman" w:eastAsia="方正楷体_GBK" w:cs="Times New Roman"/>
          <w:sz w:val="28"/>
          <w:szCs w:val="28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单位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/团队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名称：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sz w:val="28"/>
          <w:szCs w:val="28"/>
        </w:rPr>
        <w:t xml:space="preserve">   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exac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研究方向：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exact"/>
          <w:jc w:val="center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重点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领域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  <w:t>主要研究内容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exac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研究方向：</w:t>
            </w: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研究目标：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exac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所在单位/团队意见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签章：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2021-05-19T03:36:21Z</dcterms:created>
  <dc:creator>aygx</dc:creator>
  <cp:lastModifiedBy>Administrator</cp:lastModifiedBy>
  <dcterms:modified xsi:type="dcterms:W3CDTF">2021-05-19T03:37:06Z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638A5B96F8C64AE2A9566FC36F84C2B9</vt:lpwstr>
  </property>
</Properties>
</file>