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18" w:rsidRPr="00772018" w:rsidRDefault="00772018" w:rsidP="00772018">
      <w:pPr>
        <w:widowControl/>
        <w:spacing w:line="580" w:lineRule="exact"/>
        <w:jc w:val="center"/>
        <w:rPr>
          <w:rFonts w:ascii="仿宋_GB2312" w:eastAsia="仿宋_GB2312" w:hAnsi="宋体" w:cs="宋体"/>
          <w:color w:val="333333"/>
          <w:spacing w:val="15"/>
          <w:kern w:val="0"/>
          <w:sz w:val="32"/>
          <w:szCs w:val="24"/>
        </w:rPr>
      </w:pPr>
      <w:proofErr w:type="gramStart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24"/>
        </w:rPr>
        <w:t>皖人社秘</w:t>
      </w:r>
      <w:proofErr w:type="gramEnd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24"/>
        </w:rPr>
        <w:t>〔2013〕186号</w:t>
      </w:r>
    </w:p>
    <w:p w:rsidR="00772018" w:rsidRPr="00772018" w:rsidRDefault="00772018" w:rsidP="00772018">
      <w:pPr>
        <w:widowControl/>
        <w:spacing w:line="580" w:lineRule="exact"/>
        <w:jc w:val="center"/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24"/>
        </w:rPr>
      </w:pPr>
    </w:p>
    <w:p w:rsidR="00772018" w:rsidRPr="00772018" w:rsidRDefault="00772018" w:rsidP="00772018">
      <w:pPr>
        <w:widowControl/>
        <w:spacing w:beforeLines="100" w:line="640" w:lineRule="exact"/>
        <w:jc w:val="center"/>
        <w:rPr>
          <w:rFonts w:ascii="Times New Roman" w:eastAsia="方正小标宋简体" w:hAnsi="Times New Roman" w:cs="Times New Roman" w:hint="eastAsia"/>
          <w:bCs/>
          <w:color w:val="333333"/>
          <w:spacing w:val="15"/>
          <w:kern w:val="0"/>
          <w:sz w:val="44"/>
          <w:szCs w:val="44"/>
        </w:rPr>
      </w:pPr>
      <w:r w:rsidRPr="00772018">
        <w:rPr>
          <w:rFonts w:ascii="Times New Roman" w:eastAsia="方正小标宋简体" w:hAnsi="Times New Roman" w:cs="Times New Roman"/>
          <w:bCs/>
          <w:color w:val="333333"/>
          <w:spacing w:val="15"/>
          <w:kern w:val="0"/>
          <w:sz w:val="44"/>
          <w:szCs w:val="44"/>
        </w:rPr>
        <w:t>关于</w:t>
      </w:r>
      <w:r w:rsidRPr="00772018">
        <w:rPr>
          <w:rFonts w:ascii="Times New Roman" w:eastAsia="方正小标宋简体" w:hAnsi="Times New Roman" w:cs="Times New Roman"/>
          <w:bCs/>
          <w:color w:val="333333"/>
          <w:spacing w:val="15"/>
          <w:kern w:val="0"/>
          <w:sz w:val="44"/>
          <w:szCs w:val="44"/>
        </w:rPr>
        <w:t>2013</w:t>
      </w:r>
      <w:r w:rsidRPr="00772018">
        <w:rPr>
          <w:rFonts w:ascii="Times New Roman" w:eastAsia="方正小标宋简体" w:hAnsi="Times New Roman" w:cs="Times New Roman"/>
          <w:bCs/>
          <w:color w:val="333333"/>
          <w:spacing w:val="15"/>
          <w:kern w:val="0"/>
          <w:sz w:val="44"/>
          <w:szCs w:val="44"/>
        </w:rPr>
        <w:t>年度经济专业技术资格</w:t>
      </w:r>
    </w:p>
    <w:p w:rsidR="00772018" w:rsidRPr="00772018" w:rsidRDefault="00772018" w:rsidP="00772018">
      <w:pPr>
        <w:widowControl/>
        <w:spacing w:line="640" w:lineRule="exact"/>
        <w:jc w:val="center"/>
        <w:rPr>
          <w:rFonts w:ascii="方正小标宋简体" w:eastAsia="方正小标宋简体" w:hAnsi="宋体" w:cs="Times New Roman"/>
          <w:color w:val="333333"/>
          <w:spacing w:val="15"/>
          <w:kern w:val="0"/>
          <w:sz w:val="44"/>
          <w:szCs w:val="44"/>
        </w:rPr>
      </w:pPr>
      <w:r w:rsidRPr="00772018">
        <w:rPr>
          <w:rFonts w:ascii="方正小标宋简体" w:eastAsia="方正小标宋简体" w:hAnsi="华文中宋" w:cs="Times New Roman" w:hint="eastAsia"/>
          <w:bCs/>
          <w:color w:val="333333"/>
          <w:spacing w:val="15"/>
          <w:kern w:val="0"/>
          <w:sz w:val="44"/>
          <w:szCs w:val="44"/>
        </w:rPr>
        <w:t>考试考务工作的通知</w:t>
      </w:r>
    </w:p>
    <w:p w:rsidR="00772018" w:rsidRPr="00772018" w:rsidRDefault="00772018" w:rsidP="00772018">
      <w:pPr>
        <w:widowControl/>
        <w:spacing w:line="560" w:lineRule="exact"/>
        <w:jc w:val="left"/>
        <w:rPr>
          <w:rFonts w:ascii="宋体" w:eastAsia="宋体" w:hAnsi="宋体" w:cs="宋体" w:hint="eastAsia"/>
          <w:color w:val="333333"/>
          <w:spacing w:val="15"/>
          <w:kern w:val="0"/>
          <w:sz w:val="32"/>
          <w:szCs w:val="24"/>
        </w:rPr>
      </w:pPr>
    </w:p>
    <w:p w:rsidR="00772018" w:rsidRPr="00772018" w:rsidRDefault="00772018" w:rsidP="00772018">
      <w:pPr>
        <w:widowControl/>
        <w:spacing w:line="580" w:lineRule="exact"/>
        <w:jc w:val="left"/>
        <w:rPr>
          <w:rFonts w:ascii="仿宋_GB2312" w:eastAsia="仿宋_GB2312" w:hAnsi="Verdana" w:cs="宋体"/>
          <w:color w:val="333333"/>
          <w:spacing w:val="15"/>
          <w:kern w:val="0"/>
          <w:sz w:val="32"/>
          <w:szCs w:val="20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各市人力资源和社会保障局，省直及中直驻皖有关单位：</w:t>
      </w:r>
    </w:p>
    <w:p w:rsidR="00772018" w:rsidRPr="00772018" w:rsidRDefault="00772018" w:rsidP="00772018">
      <w:pPr>
        <w:widowControl/>
        <w:spacing w:line="580" w:lineRule="exact"/>
        <w:ind w:firstLineChars="200" w:firstLine="700"/>
        <w:jc w:val="left"/>
        <w:rPr>
          <w:rFonts w:ascii="黑体" w:eastAsia="黑体" w:hAnsi="Courier New" w:cs="宋体" w:hint="eastAsia"/>
          <w:kern w:val="0"/>
          <w:sz w:val="24"/>
          <w:szCs w:val="24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根据人力资源和社会保障部人事考试中心《关于做好2013年度经济专业技术资格考试考务工作的通知》(人</w:t>
      </w:r>
      <w:proofErr w:type="gramStart"/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考中心函</w:t>
      </w:r>
      <w:proofErr w:type="gramEnd"/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〔2013〕23号)要求，结合我省实际，现就2013年度经济专业技术资格考试考务工作有关事宜通知如下：</w:t>
      </w: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br/>
      </w:r>
      <w:r w:rsidRPr="00772018">
        <w:rPr>
          <w:rFonts w:ascii="黑体" w:eastAsia="黑体" w:hAnsi="Verdana" w:cs="宋体" w:hint="eastAsia"/>
          <w:color w:val="333333"/>
          <w:spacing w:val="15"/>
          <w:kern w:val="0"/>
          <w:sz w:val="32"/>
          <w:szCs w:val="20"/>
        </w:rPr>
        <w:t xml:space="preserve">    </w:t>
      </w:r>
      <w:r w:rsidRPr="00772018">
        <w:rPr>
          <w:rFonts w:ascii="黑体" w:eastAsia="黑体" w:hAnsi="Courier New" w:cs="宋体" w:hint="eastAsia"/>
          <w:color w:val="333333"/>
          <w:spacing w:val="15"/>
          <w:kern w:val="0"/>
          <w:sz w:val="32"/>
        </w:rPr>
        <w:t>一、考试时间、科目及答题方式</w:t>
      </w:r>
    </w:p>
    <w:p w:rsidR="00772018" w:rsidRPr="00772018" w:rsidRDefault="00772018" w:rsidP="00772018">
      <w:pPr>
        <w:widowControl/>
        <w:spacing w:line="580" w:lineRule="exact"/>
        <w:jc w:val="left"/>
        <w:rPr>
          <w:rFonts w:ascii="仿宋_GB2312" w:eastAsia="仿宋_GB2312" w:hAnsi="Verdana" w:cs="宋体" w:hint="eastAsia"/>
          <w:kern w:val="0"/>
          <w:sz w:val="24"/>
          <w:szCs w:val="24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2013年度经济专业技术资格考试定于11月2日举行，具体考试时间和考试科目如下：</w:t>
      </w:r>
    </w:p>
    <w:tbl>
      <w:tblPr>
        <w:tblW w:w="8888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3060"/>
        <w:gridCol w:w="4140"/>
      </w:tblGrid>
      <w:tr w:rsidR="00772018" w:rsidRPr="00772018">
        <w:trPr>
          <w:cantSplit/>
          <w:trHeight w:val="446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日  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时    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科    目</w:t>
            </w:r>
          </w:p>
        </w:tc>
      </w:tr>
      <w:tr w:rsidR="00772018" w:rsidRPr="00772018">
        <w:trPr>
          <w:cantSplit/>
          <w:trHeight w:val="375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11月2日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上午9:00－11:30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专业知识与实务</w:t>
            </w:r>
          </w:p>
        </w:tc>
      </w:tr>
      <w:tr w:rsidR="00772018" w:rsidRPr="00772018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18" w:rsidRPr="00772018" w:rsidRDefault="00772018" w:rsidP="00772018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下午14:00－16:30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18" w:rsidRPr="00772018" w:rsidRDefault="00772018" w:rsidP="0077201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spacing w:val="15"/>
                <w:kern w:val="0"/>
                <w:sz w:val="32"/>
                <w:szCs w:val="24"/>
              </w:rPr>
            </w:pPr>
            <w:r w:rsidRPr="00772018">
              <w:rPr>
                <w:rFonts w:ascii="仿宋_GB2312" w:eastAsia="仿宋_GB2312" w:hAnsi="宋体" w:cs="宋体" w:hint="eastAsia"/>
                <w:color w:val="333333"/>
                <w:spacing w:val="15"/>
                <w:kern w:val="0"/>
                <w:sz w:val="32"/>
                <w:szCs w:val="24"/>
              </w:rPr>
              <w:t>经济基础知识</w:t>
            </w:r>
          </w:p>
        </w:tc>
      </w:tr>
    </w:tbl>
    <w:p w:rsidR="00772018" w:rsidRPr="00772018" w:rsidRDefault="00772018" w:rsidP="00772018">
      <w:pPr>
        <w:widowControl/>
        <w:spacing w:line="620" w:lineRule="exact"/>
        <w:jc w:val="left"/>
        <w:rPr>
          <w:rFonts w:ascii="黑体" w:eastAsia="黑体" w:hAnsi="Courier New" w:cs="宋体" w:hint="eastAsia"/>
          <w:kern w:val="0"/>
          <w:sz w:val="32"/>
          <w:szCs w:val="20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各科目考试均为客观题，用2B铅笔在答题卡上作答。</w:t>
      </w: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br/>
      </w:r>
      <w:r w:rsidRPr="00772018">
        <w:rPr>
          <w:rFonts w:ascii="黑体" w:eastAsia="黑体" w:hAnsi="Verdana" w:cs="宋体" w:hint="eastAsia"/>
          <w:color w:val="333333"/>
          <w:spacing w:val="15"/>
          <w:kern w:val="0"/>
          <w:sz w:val="32"/>
          <w:szCs w:val="20"/>
        </w:rPr>
        <w:t xml:space="preserve">    </w:t>
      </w:r>
      <w:r w:rsidRPr="00772018">
        <w:rPr>
          <w:rFonts w:ascii="黑体" w:eastAsia="黑体" w:hAnsi="Courier New" w:cs="宋体" w:hint="eastAsia"/>
          <w:color w:val="333333"/>
          <w:spacing w:val="15"/>
          <w:kern w:val="0"/>
          <w:sz w:val="32"/>
        </w:rPr>
        <w:t>二、考试管理模式</w:t>
      </w:r>
    </w:p>
    <w:p w:rsidR="00772018" w:rsidRPr="00772018" w:rsidRDefault="00772018" w:rsidP="00772018">
      <w:pPr>
        <w:widowControl/>
        <w:spacing w:line="620" w:lineRule="exact"/>
        <w:jc w:val="left"/>
        <w:rPr>
          <w:rFonts w:ascii="黑体" w:eastAsia="黑体" w:hAnsi="Verdana" w:cs="宋体" w:hint="eastAsia"/>
          <w:bCs/>
          <w:color w:val="333333"/>
          <w:spacing w:val="15"/>
          <w:kern w:val="0"/>
          <w:sz w:val="32"/>
          <w:szCs w:val="18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t>经济专业技术资格考试成绩采取非滚动管理模式，考生须在当年一次性通过方为合格。</w:t>
      </w: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20"/>
        </w:rPr>
        <w:br/>
        <w:t xml:space="preserve">    </w:t>
      </w:r>
      <w:r w:rsidRPr="00772018">
        <w:rPr>
          <w:rFonts w:ascii="黑体" w:eastAsia="黑体" w:hAnsi="Verdana" w:cs="宋体" w:hint="eastAsia"/>
          <w:bCs/>
          <w:color w:val="333333"/>
          <w:spacing w:val="15"/>
          <w:kern w:val="0"/>
          <w:sz w:val="32"/>
        </w:rPr>
        <w:t>三、报考条件</w:t>
      </w:r>
    </w:p>
    <w:p w:rsidR="00772018" w:rsidRPr="00772018" w:rsidRDefault="00772018" w:rsidP="00772018">
      <w:pPr>
        <w:widowControl/>
        <w:snapToGrid w:val="0"/>
        <w:spacing w:line="600" w:lineRule="exact"/>
        <w:ind w:firstLineChars="200" w:firstLine="700"/>
        <w:jc w:val="left"/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</w:pP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lastRenderedPageBreak/>
        <w:t>凡中华人民共和国公民、遵纪守法者可按下列条件，报名参加经济专业技术资格考试：</w:t>
      </w:r>
      <w:r w:rsidRPr="00772018"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（一）申报经济专业技术初级资格考试，应取得高中以上学历，从事专业工作满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1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年。</w:t>
      </w:r>
    </w:p>
    <w:p w:rsidR="00772018" w:rsidRPr="00772018" w:rsidRDefault="00772018" w:rsidP="00772018">
      <w:pPr>
        <w:widowControl/>
        <w:snapToGrid w:val="0"/>
        <w:spacing w:line="600" w:lineRule="exact"/>
        <w:ind w:firstLineChars="200" w:firstLine="700"/>
        <w:jc w:val="left"/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</w:pP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在报名时，尚未获得学历证书的应届毕业生，可持能够证明其在考试年度可毕业的有效证件（如学生证等）和学校出具的应届毕业证明，报名参加初级资格考试。</w:t>
      </w:r>
      <w:r w:rsidRPr="00772018"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（二）</w:t>
      </w:r>
      <w:r w:rsidRPr="00772018">
        <w:rPr>
          <w:rFonts w:ascii="Times New Roman" w:eastAsia="仿宋_GB2312" w:hAnsi="宋体" w:cs="宋体" w:hint="eastAsia"/>
          <w:color w:val="000000"/>
          <w:spacing w:val="-6"/>
          <w:kern w:val="0"/>
          <w:sz w:val="32"/>
          <w:szCs w:val="32"/>
        </w:rPr>
        <w:t>申报经济专业技术中级资格考试，应具备下列条件之一：</w:t>
      </w:r>
      <w:r w:rsidRPr="00772018"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1.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取得大专学历，从事专业工作满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6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年。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 xml:space="preserve"> 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2.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取得本科学历，从事专业工作满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4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年。</w:t>
      </w:r>
      <w:r w:rsidRPr="00772018"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3.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取得第二学士学位或研究生班毕业，从事专业工作满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2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年。</w:t>
      </w:r>
      <w:r w:rsidRPr="00772018"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4.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取得硕士学位，从事专业工作满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1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年。</w:t>
      </w:r>
      <w:r w:rsidRPr="00772018"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  <w:br/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　　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5.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取得博士学位。</w:t>
      </w:r>
    </w:p>
    <w:p w:rsidR="00772018" w:rsidRPr="00772018" w:rsidRDefault="00772018" w:rsidP="00772018">
      <w:pPr>
        <w:widowControl/>
        <w:spacing w:line="620" w:lineRule="exact"/>
        <w:jc w:val="left"/>
        <w:rPr>
          <w:rFonts w:ascii="仿宋_GB2312" w:eastAsia="仿宋_GB2312" w:hAnsi="宋体" w:cs="宋体" w:hint="eastAsia"/>
          <w:color w:val="333333"/>
          <w:spacing w:val="15"/>
          <w:kern w:val="0"/>
          <w:sz w:val="36"/>
          <w:szCs w:val="32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因违反考试纪律，按《专业技术人员资格考试违纪违规行为处理规定》（原人事部令第3号）或新修订的《专业技术人员资格考试违纪违规行为处理规定》（人力资源和社会保障部令第12号）处理，尚在停考期内的考生，不得报名参加2013年度经济专业技术资格考试。</w:t>
      </w:r>
    </w:p>
    <w:p w:rsidR="00772018" w:rsidRPr="00772018" w:rsidRDefault="00772018" w:rsidP="00772018">
      <w:pPr>
        <w:widowControl/>
        <w:spacing w:line="620" w:lineRule="exact"/>
        <w:ind w:firstLineChars="200" w:firstLine="700"/>
        <w:jc w:val="left"/>
        <w:rPr>
          <w:rFonts w:ascii="黑体" w:eastAsia="黑体" w:hAnsi="Verdana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黑体" w:eastAsia="黑体" w:hAnsi="Verdana" w:cs="宋体" w:hint="eastAsia"/>
          <w:color w:val="333333"/>
          <w:spacing w:val="15"/>
          <w:kern w:val="0"/>
          <w:sz w:val="32"/>
          <w:szCs w:val="32"/>
        </w:rPr>
        <w:t>四、报名、报考资格审查、缴费时间及办法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楷体_GB2312" w:eastAsia="楷体_GB2312" w:hAnsi="Courier New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楷体_GB2312" w:eastAsia="楷体_GB2312" w:hAnsi="Courier New" w:cs="宋体" w:hint="eastAsia"/>
          <w:color w:val="333333"/>
          <w:spacing w:val="15"/>
          <w:kern w:val="0"/>
          <w:sz w:val="32"/>
          <w:szCs w:val="32"/>
        </w:rPr>
        <w:t>（一）网上提交报名信息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  <w:lastRenderedPageBreak/>
        <w:t>考生于7月20日至8月5日登陆安徽人事考试网（www.apta.gov.cn）,按照网站规定的流程签订诚信承诺书、填写个人报名信息、上传本人照片，并于24小时后上网查看照片审查结果。照片审查不合格的，重新上传照片；照片审查合格的，进入网上缴费。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  <w:t>各考区信息管理人员应及时登陆安徽人事考试网后台进行照片审查，确保考生报名工作顺利进行。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楷体_GB2312" w:eastAsia="楷体_GB2312" w:hAnsi="Courier New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楷体_GB2312" w:eastAsia="楷体_GB2312" w:hAnsi="Courier New" w:cs="宋体" w:hint="eastAsia"/>
          <w:color w:val="333333"/>
          <w:spacing w:val="15"/>
          <w:kern w:val="0"/>
          <w:sz w:val="32"/>
          <w:szCs w:val="32"/>
        </w:rPr>
        <w:t>（二）网上缴费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宋体" w:eastAsia="仿宋_GB2312" w:hAnsi="宋体" w:cs="宋体" w:hint="eastAsia"/>
          <w:color w:val="000000"/>
          <w:spacing w:val="15"/>
          <w:kern w:val="0"/>
          <w:sz w:val="32"/>
          <w:szCs w:val="32"/>
        </w:rPr>
      </w:pPr>
      <w:r w:rsidRPr="00772018"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  <w:t>考生于7月21日至8月6日登陆安徽人事考试网，查询照片审查通过后，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点击“网上缴费”，进入中国工商银行（咨询电话：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95588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或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0551-2622174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）或中国建设银行（咨询电话：</w:t>
      </w:r>
      <w:r w:rsidRPr="00772018">
        <w:rPr>
          <w:rFonts w:ascii="Times New Roman" w:eastAsia="仿宋_GB2312" w:hAnsi="Times New Roman" w:cs="Times New Roman"/>
          <w:color w:val="000000"/>
          <w:spacing w:val="15"/>
          <w:kern w:val="0"/>
          <w:sz w:val="32"/>
          <w:szCs w:val="32"/>
        </w:rPr>
        <w:t>95533</w:t>
      </w:r>
      <w:r w:rsidRPr="00772018">
        <w:rPr>
          <w:rFonts w:ascii="Times New Roman" w:eastAsia="仿宋_GB2312" w:hAnsi="宋体" w:cs="宋体" w:hint="eastAsia"/>
          <w:color w:val="000000"/>
          <w:spacing w:val="15"/>
          <w:kern w:val="0"/>
          <w:sz w:val="32"/>
          <w:szCs w:val="32"/>
        </w:rPr>
        <w:t>）的网上银行支付考试费用，缴费成功后，下载打印报名表。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楷体_GB2312" w:eastAsia="楷体_GB2312" w:hAnsi="Courier New" w:cs="宋体"/>
          <w:color w:val="333333"/>
          <w:spacing w:val="15"/>
          <w:kern w:val="0"/>
          <w:sz w:val="32"/>
          <w:szCs w:val="32"/>
        </w:rPr>
      </w:pPr>
      <w:r w:rsidRPr="00772018">
        <w:rPr>
          <w:rFonts w:ascii="楷体_GB2312" w:eastAsia="楷体_GB2312" w:hAnsi="Courier New" w:cs="宋体" w:hint="eastAsia"/>
          <w:color w:val="333333"/>
          <w:spacing w:val="15"/>
          <w:kern w:val="0"/>
          <w:sz w:val="32"/>
          <w:szCs w:val="32"/>
        </w:rPr>
        <w:t>（三）考后资格审查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  <w:t>2013年度经济专业技术资格考试采取考后资格审查。考生报名前须仔细阅读报考须知，详细核对报名条件，确认符合报考资格，报名时须保证提交的个人信息真实、准确，领取证书时需提供报名条件中所规定的材料，否则不予发放合格证书。对于虚报信息获取考试资格的考生，一经发现，即予取消其考试资格或考试成绩，所缴费用不予退还，并按</w:t>
      </w:r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新修订的《专业技术人员资格考试违纪违规行为处理规定》（人力资源和社会保障部</w:t>
      </w:r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令第12号）</w:t>
      </w:r>
      <w:r w:rsidRPr="00772018">
        <w:rPr>
          <w:rFonts w:ascii="仿宋_GB2312" w:eastAsia="仿宋_GB2312" w:hAnsi="Courier New" w:cs="宋体" w:hint="eastAsia"/>
          <w:color w:val="333333"/>
          <w:spacing w:val="15"/>
          <w:kern w:val="0"/>
          <w:sz w:val="32"/>
          <w:szCs w:val="32"/>
        </w:rPr>
        <w:t>规定严肃处理；对由于个人填写的报名信息有误而导致无法参加考试的，后果自负。</w:t>
      </w:r>
    </w:p>
    <w:p w:rsidR="00772018" w:rsidRPr="00772018" w:rsidRDefault="00772018" w:rsidP="00772018">
      <w:pPr>
        <w:widowControl/>
        <w:spacing w:line="620" w:lineRule="exact"/>
        <w:jc w:val="left"/>
        <w:rPr>
          <w:rFonts w:ascii="黑体" w:eastAsia="黑体" w:hAnsi="Verdana" w:cs="宋体" w:hint="eastAsia"/>
          <w:kern w:val="0"/>
          <w:sz w:val="24"/>
          <w:szCs w:val="24"/>
        </w:rPr>
      </w:pPr>
      <w:r w:rsidRPr="00772018">
        <w:rPr>
          <w:rFonts w:ascii="黑体" w:eastAsia="黑体" w:hAnsi="Verdana" w:cs="宋体" w:hint="eastAsia"/>
          <w:color w:val="333333"/>
          <w:spacing w:val="15"/>
          <w:kern w:val="0"/>
          <w:sz w:val="32"/>
        </w:rPr>
        <w:t>五、考点设置与准考证办理</w:t>
      </w:r>
    </w:p>
    <w:p w:rsidR="00772018" w:rsidRPr="00772018" w:rsidRDefault="00772018" w:rsidP="00772018">
      <w:pPr>
        <w:widowControl/>
        <w:spacing w:line="620" w:lineRule="exact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省人事考试院对全省报名信息进行汇总，根据报名情况安排考点、编排考场和准考证号码。考生于10月30日至11月1日登陆安徽人事考试网下载打印本人准考证。</w:t>
      </w:r>
    </w:p>
    <w:p w:rsidR="00772018" w:rsidRPr="00772018" w:rsidRDefault="00772018" w:rsidP="00772018">
      <w:pPr>
        <w:widowControl/>
        <w:spacing w:line="375" w:lineRule="atLeast"/>
        <w:ind w:firstLineChars="200" w:firstLine="700"/>
        <w:jc w:val="left"/>
        <w:rPr>
          <w:rFonts w:ascii="黑体" w:eastAsia="黑体" w:hAnsi="宋体" w:cs="宋体" w:hint="eastAsia"/>
          <w:b/>
          <w:bCs/>
          <w:kern w:val="0"/>
          <w:sz w:val="24"/>
          <w:szCs w:val="24"/>
        </w:rPr>
      </w:pPr>
      <w:r w:rsidRPr="00772018">
        <w:rPr>
          <w:rFonts w:ascii="黑体" w:eastAsia="黑体" w:hAnsi="Verdana" w:cs="宋体" w:hint="eastAsia"/>
          <w:color w:val="333333"/>
          <w:spacing w:val="15"/>
          <w:kern w:val="0"/>
          <w:sz w:val="32"/>
        </w:rPr>
        <w:t>六、考试费用</w:t>
      </w:r>
      <w:r w:rsidRPr="00772018">
        <w:rPr>
          <w:rFonts w:ascii="黑体" w:eastAsia="黑体" w:hAnsi="Verdana" w:cs="宋体" w:hint="eastAsia"/>
          <w:b/>
          <w:bCs/>
          <w:color w:val="333333"/>
          <w:spacing w:val="15"/>
          <w:kern w:val="0"/>
          <w:sz w:val="32"/>
        </w:rPr>
        <w:t xml:space="preserve"> </w:t>
      </w:r>
    </w:p>
    <w:p w:rsidR="00772018" w:rsidRPr="00772018" w:rsidRDefault="00772018" w:rsidP="00772018">
      <w:pPr>
        <w:widowControl/>
        <w:spacing w:line="620" w:lineRule="exact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根据国家</w:t>
      </w:r>
      <w:proofErr w:type="gramStart"/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发改委发改价格</w:t>
      </w:r>
      <w:proofErr w:type="gramEnd"/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〔2004〕1108号和省物价局、财政厅皖价费〔2012〕85号文件规定，2013年经济专业技术资格考试费按每科50元的标准收取，上缴国家考</w:t>
      </w:r>
      <w:proofErr w:type="gramStart"/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务</w:t>
      </w:r>
      <w:proofErr w:type="gramEnd"/>
      <w:r w:rsidRPr="00772018">
        <w:rPr>
          <w:rFonts w:ascii="仿宋_GB2312" w:eastAsia="仿宋_GB2312" w:hAnsi="Verdana" w:cs="宋体" w:hint="eastAsia"/>
          <w:color w:val="333333"/>
          <w:spacing w:val="15"/>
          <w:kern w:val="0"/>
          <w:sz w:val="32"/>
          <w:szCs w:val="32"/>
        </w:rPr>
        <w:t>费按每科4元的标准收取。每科计收54元。</w:t>
      </w:r>
    </w:p>
    <w:p w:rsidR="00772018" w:rsidRPr="00772018" w:rsidRDefault="00772018" w:rsidP="00772018">
      <w:pPr>
        <w:widowControl/>
        <w:spacing w:line="620" w:lineRule="exact"/>
        <w:ind w:firstLine="645"/>
        <w:jc w:val="left"/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黑体" w:eastAsia="黑体" w:hAnsi="Verdana" w:cs="宋体" w:hint="eastAsia"/>
          <w:color w:val="333333"/>
          <w:spacing w:val="15"/>
          <w:kern w:val="0"/>
          <w:sz w:val="32"/>
        </w:rPr>
        <w:t>七、注意事项</w:t>
      </w:r>
      <w:r w:rsidRPr="00772018">
        <w:rPr>
          <w:rFonts w:ascii="黑体" w:eastAsia="黑体" w:hAnsi="Verdana" w:cs="宋体" w:hint="eastAsia"/>
          <w:b/>
          <w:bCs/>
          <w:color w:val="333333"/>
          <w:spacing w:val="15"/>
          <w:kern w:val="0"/>
          <w:sz w:val="32"/>
        </w:rPr>
        <w:t xml:space="preserve"> </w:t>
      </w:r>
      <w:r w:rsidRPr="00772018">
        <w:rPr>
          <w:rFonts w:ascii="黑体" w:eastAsia="黑体" w:hAnsi="宋体" w:cs="宋体" w:hint="eastAsia"/>
          <w:color w:val="333333"/>
          <w:spacing w:val="15"/>
          <w:kern w:val="0"/>
          <w:sz w:val="32"/>
          <w:szCs w:val="32"/>
        </w:rPr>
        <w:br/>
      </w:r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 xml:space="preserve">　　应考时，考生须携带黑色墨水笔、2B铅笔、橡皮、无声无文本编辑功能的计算器，凭本人有效身份证件、准考证进入考场。严禁将通讯工具带入考场座位。</w:t>
      </w:r>
    </w:p>
    <w:p w:rsidR="00772018" w:rsidRPr="00772018" w:rsidRDefault="00772018" w:rsidP="00772018">
      <w:pPr>
        <w:widowControl/>
        <w:spacing w:line="620" w:lineRule="exact"/>
        <w:ind w:firstLineChars="200" w:firstLine="700"/>
        <w:jc w:val="left"/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</w:pPr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2013年度经济专业技术资格考试具体实施办法按《安徽省人事考试考务工作规则》（</w:t>
      </w:r>
      <w:proofErr w:type="gramStart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皖人社发</w:t>
      </w:r>
      <w:proofErr w:type="gramEnd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〔2013〕2号）、《安徽省人事考试考点考场管理细则（试行）》（</w:t>
      </w:r>
      <w:proofErr w:type="gramStart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皖人社发</w:t>
      </w:r>
      <w:proofErr w:type="gramEnd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〔2013〕5号）规定执行；违纪处理办法按《专业技术人员资格考试违纪违规行为处理规定》（人力资源和社会保障部令第12号）规定执行。</w:t>
      </w:r>
    </w:p>
    <w:p w:rsidR="00772018" w:rsidRPr="00772018" w:rsidRDefault="00772018" w:rsidP="00772018">
      <w:pPr>
        <w:widowControl/>
        <w:spacing w:line="620" w:lineRule="exact"/>
        <w:ind w:firstLineChars="200" w:firstLine="700"/>
        <w:jc w:val="left"/>
        <w:rPr>
          <w:rFonts w:ascii="宋体" w:eastAsia="宋体" w:hAnsi="宋体" w:cs="宋体" w:hint="eastAsia"/>
          <w:color w:val="333333"/>
          <w:spacing w:val="15"/>
          <w:kern w:val="0"/>
          <w:sz w:val="24"/>
          <w:szCs w:val="32"/>
        </w:rPr>
      </w:pPr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lastRenderedPageBreak/>
        <w:t>2013年下半</w:t>
      </w:r>
      <w:proofErr w:type="gramStart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年资格</w:t>
      </w:r>
      <w:proofErr w:type="gramEnd"/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考试种类多、时间紧，考务工作十分繁重。各地、各部门要严格按规定的时间和要求及时、准确上报有关报名材料，严禁弄虚作假、徇私舞弊，确保2013年度经济专业技术资格考试工作顺利进行。</w:t>
      </w:r>
    </w:p>
    <w:p w:rsidR="00772018" w:rsidRPr="00772018" w:rsidRDefault="00772018" w:rsidP="00772018">
      <w:pPr>
        <w:widowControl/>
        <w:spacing w:line="375" w:lineRule="atLeast"/>
        <w:jc w:val="left"/>
        <w:rPr>
          <w:rFonts w:ascii="仿宋_GB2312" w:eastAsia="仿宋_GB2312" w:hAnsi="Verdana" w:cs="宋体"/>
          <w:color w:val="333333"/>
          <w:spacing w:val="15"/>
          <w:kern w:val="0"/>
          <w:sz w:val="32"/>
          <w:szCs w:val="20"/>
        </w:rPr>
      </w:pPr>
    </w:p>
    <w:p w:rsidR="00772018" w:rsidRPr="00772018" w:rsidRDefault="00772018" w:rsidP="00772018">
      <w:pPr>
        <w:widowControl/>
        <w:spacing w:line="620" w:lineRule="exact"/>
        <w:ind w:leftChars="500" w:left="1400" w:hangingChars="100" w:hanging="350"/>
        <w:jc w:val="left"/>
        <w:rPr>
          <w:rFonts w:ascii="仿宋_GB2312" w:eastAsia="仿宋_GB2312" w:hAnsi="Times New Roman" w:cs="宋体" w:hint="eastAsia"/>
          <w:color w:val="333333"/>
          <w:spacing w:val="15"/>
          <w:kern w:val="0"/>
          <w:sz w:val="32"/>
          <w:szCs w:val="24"/>
        </w:rPr>
      </w:pPr>
    </w:p>
    <w:p w:rsidR="00772018" w:rsidRPr="00772018" w:rsidRDefault="00772018" w:rsidP="00772018">
      <w:pPr>
        <w:widowControl/>
        <w:spacing w:line="620" w:lineRule="exact"/>
        <w:jc w:val="left"/>
        <w:rPr>
          <w:rFonts w:ascii="仿宋_GB2312" w:eastAsia="宋体" w:hAnsi="宋体" w:cs="宋体" w:hint="eastAsia"/>
          <w:color w:val="333333"/>
          <w:spacing w:val="15"/>
          <w:kern w:val="0"/>
          <w:sz w:val="24"/>
          <w:szCs w:val="24"/>
        </w:rPr>
      </w:pPr>
    </w:p>
    <w:p w:rsidR="00772018" w:rsidRPr="00772018" w:rsidRDefault="00772018" w:rsidP="00772018">
      <w:pPr>
        <w:widowControl/>
        <w:wordWrap w:val="0"/>
        <w:spacing w:line="620" w:lineRule="exact"/>
        <w:ind w:rightChars="600" w:right="1260" w:firstLine="646"/>
        <w:jc w:val="right"/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28"/>
        </w:rPr>
      </w:pPr>
      <w:r w:rsidRPr="00772018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28"/>
        </w:rPr>
        <w:t>2013年7月4日</w:t>
      </w:r>
    </w:p>
    <w:p w:rsidR="00C712D1" w:rsidRDefault="00C712D1"/>
    <w:sectPr w:rsidR="00C712D1" w:rsidSect="00C7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018"/>
    <w:rsid w:val="002D262C"/>
    <w:rsid w:val="00772018"/>
    <w:rsid w:val="00C7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72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772018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2018"/>
    <w:rPr>
      <w:b/>
      <w:bCs/>
    </w:rPr>
  </w:style>
  <w:style w:type="paragraph" w:styleId="a5">
    <w:name w:val="Body Text Indent"/>
    <w:basedOn w:val="a"/>
    <w:link w:val="Char0"/>
    <w:uiPriority w:val="99"/>
    <w:semiHidden/>
    <w:unhideWhenUsed/>
    <w:rsid w:val="00772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5"/>
    <w:uiPriority w:val="99"/>
    <w:semiHidden/>
    <w:rsid w:val="00772018"/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772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77201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</Words>
  <Characters>1634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2013-07-31T09:25:00Z</dcterms:created>
  <dcterms:modified xsi:type="dcterms:W3CDTF">2013-07-31T09:55:00Z</dcterms:modified>
</cp:coreProperties>
</file>