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本科阶段双导师制选导系统</w:t>
      </w:r>
    </w:p>
    <w:p>
      <w:pPr>
        <w:jc w:val="center"/>
        <w:rPr>
          <w:rFonts w:ascii="微软雅黑" w:hAnsi="微软雅黑" w:eastAsia="微软雅黑" w:cs="微软雅黑"/>
          <w:b/>
          <w:sz w:val="56"/>
          <w:szCs w:val="56"/>
        </w:rPr>
      </w:pPr>
      <w:r>
        <w:rPr>
          <w:rFonts w:hint="eastAsia" w:ascii="微软雅黑" w:hAnsi="微软雅黑" w:eastAsia="微软雅黑" w:cs="微软雅黑"/>
          <w:b/>
          <w:sz w:val="56"/>
          <w:szCs w:val="56"/>
        </w:rPr>
        <w:t>操作指引</w:t>
      </w:r>
      <w:r>
        <w:rPr>
          <w:rFonts w:ascii="微软雅黑" w:hAnsi="微软雅黑" w:eastAsia="微软雅黑" w:cs="微软雅黑"/>
          <w:b/>
          <w:sz w:val="56"/>
          <w:szCs w:val="56"/>
        </w:rPr>
        <w:t>—</w:t>
      </w:r>
      <w:r>
        <w:rPr>
          <w:rFonts w:hint="eastAsia" w:ascii="微软雅黑" w:hAnsi="微软雅黑" w:eastAsia="微软雅黑" w:cs="微软雅黑"/>
          <w:b/>
          <w:sz w:val="56"/>
          <w:szCs w:val="56"/>
        </w:rPr>
        <w:t>学生端</w:t>
      </w: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ascii="微软雅黑" w:hAnsi="微软雅黑" w:eastAsia="微软雅黑" w:cs="微软雅黑"/>
          <w:b/>
          <w:sz w:val="44"/>
          <w:szCs w:val="44"/>
        </w:rPr>
      </w:pPr>
    </w:p>
    <w:p>
      <w:pPr>
        <w:jc w:val="center"/>
        <w:rPr>
          <w:rFonts w:hint="default" w:ascii="微软雅黑" w:hAnsi="微软雅黑" w:eastAsia="微软雅黑" w:cs="微软雅黑"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 w:val="36"/>
          <w:szCs w:val="36"/>
        </w:rPr>
        <w:t>时间：2</w:t>
      </w:r>
      <w:r>
        <w:rPr>
          <w:rFonts w:ascii="微软雅黑" w:hAnsi="微软雅黑" w:eastAsia="微软雅黑" w:cs="微软雅黑"/>
          <w:bCs/>
          <w:sz w:val="36"/>
          <w:szCs w:val="36"/>
        </w:rPr>
        <w:t>02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5</w:t>
      </w:r>
      <w:r>
        <w:rPr>
          <w:rFonts w:ascii="微软雅黑" w:hAnsi="微软雅黑" w:eastAsia="微软雅黑" w:cs="微软雅黑"/>
          <w:bCs/>
          <w:sz w:val="36"/>
          <w:szCs w:val="36"/>
        </w:rPr>
        <w:t>-</w:t>
      </w:r>
      <w:r>
        <w:rPr>
          <w:rFonts w:hint="eastAsia" w:ascii="微软雅黑" w:hAnsi="微软雅黑" w:eastAsia="微软雅黑" w:cs="微软雅黑"/>
          <w:bCs/>
          <w:sz w:val="36"/>
          <w:szCs w:val="36"/>
          <w:lang w:val="en-US" w:eastAsia="zh-CN"/>
        </w:rPr>
        <w:t>10</w:t>
      </w:r>
      <w:bookmarkStart w:id="0" w:name="_GoBack"/>
      <w:bookmarkEnd w:id="0"/>
    </w:p>
    <w:p/>
    <w:p>
      <w:pPr>
        <w:widowControl/>
        <w:jc w:val="left"/>
      </w:pPr>
    </w:p>
    <w:p>
      <w:pPr>
        <w:widowControl/>
        <w:jc w:val="left"/>
      </w:pPr>
      <w:r>
        <w:br w:type="page"/>
      </w:r>
    </w:p>
    <w:p>
      <w:pPr>
        <w:pStyle w:val="2"/>
      </w:pPr>
      <w:r>
        <w:rPr>
          <w:rFonts w:hint="eastAsia"/>
        </w:rPr>
        <w:t>一、系统登录</w:t>
      </w:r>
    </w:p>
    <w:p>
      <w:pPr>
        <w:pStyle w:val="3"/>
      </w:pPr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系统登录</w:t>
      </w:r>
    </w:p>
    <w:p>
      <w:pPr>
        <w:pStyle w:val="11"/>
        <w:ind w:left="420" w:firstLine="560"/>
        <w:rPr>
          <w:rFonts w:hint="eastAsia"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学生登录</w:t>
      </w:r>
      <w:r>
        <w:rPr>
          <w:rFonts w:ascii="微软雅黑" w:hAnsi="微软雅黑" w:eastAsia="微软雅黑"/>
          <w:sz w:val="28"/>
          <w:szCs w:val="32"/>
        </w:rPr>
        <w:t xml:space="preserve"> </w:t>
      </w:r>
      <w:r>
        <w:fldChar w:fldCharType="begin"/>
      </w:r>
      <w:r>
        <w:instrText xml:space="preserve"> HYPERLINK "http://210.45.96.118/mc" </w:instrText>
      </w:r>
      <w:r>
        <w:fldChar w:fldCharType="separate"/>
      </w:r>
      <w:r>
        <w:rPr>
          <w:rStyle w:val="9"/>
          <w:rFonts w:ascii="微软雅黑" w:hAnsi="微软雅黑" w:eastAsia="微软雅黑"/>
          <w:sz w:val="28"/>
          <w:szCs w:val="32"/>
        </w:rPr>
        <w:t>http://210.45.96.118/mc</w:t>
      </w:r>
      <w:r>
        <w:rPr>
          <w:rStyle w:val="9"/>
          <w:rFonts w:ascii="微软雅黑" w:hAnsi="微软雅黑" w:eastAsia="微软雅黑"/>
          <w:sz w:val="28"/>
          <w:szCs w:val="32"/>
        </w:rPr>
        <w:fldChar w:fldCharType="end"/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选择“</w:t>
      </w:r>
      <w:r>
        <w:rPr>
          <w:rFonts w:hint="eastAsia" w:ascii="微软雅黑" w:hAnsi="微软雅黑" w:eastAsia="微软雅黑"/>
          <w:b/>
          <w:bCs/>
          <w:sz w:val="28"/>
          <w:szCs w:val="32"/>
          <w:lang w:val="en-US" w:eastAsia="zh-CN"/>
        </w:rPr>
        <w:t>选导系统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</w:t>
      </w:r>
      <w:r>
        <w:rPr>
          <w:rFonts w:hint="eastAsia" w:ascii="微软雅黑" w:hAnsi="微软雅黑" w:eastAsia="微软雅黑"/>
          <w:sz w:val="28"/>
          <w:szCs w:val="32"/>
        </w:rPr>
        <w:t>进入登录页面，输入对应的学号及密码（默认身份证后6位），填入正确的验证码，进入系统。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  <w:rPr>
          <w:rFonts w:hint="eastAsia" w:ascii="微软雅黑" w:hAnsi="微软雅黑" w:eastAsia="微软雅黑"/>
          <w:sz w:val="28"/>
          <w:szCs w:val="32"/>
        </w:rPr>
      </w:pPr>
      <w:r>
        <w:pict>
          <v:shape id="_x0000_i1025" o:spt="75" type="#_x0000_t75" style="height:181.1pt;width:511.25pt;" filled="f" o:preferrelative="t" stroked="f" coordsize="21600,21600">
            <v:path/>
            <v:fill on="f" focussize="0,0"/>
            <v:stroke on="f"/>
            <v:imagedata r:id="rId4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ascii="微软雅黑" w:hAnsi="微软雅黑" w:eastAsia="微软雅黑"/>
          <w:sz w:val="28"/>
          <w:szCs w:val="32"/>
        </w:rPr>
      </w:pPr>
      <w:r>
        <w:pict>
          <v:shape id="_x0000_i1026" o:spt="75" type="#_x0000_t75" style="height:281.95pt;width:539.55pt;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</w:pict>
      </w:r>
      <w:r>
        <w:rPr>
          <w:rFonts w:ascii="微软雅黑" w:hAnsi="微软雅黑" w:eastAsia="微软雅黑"/>
          <w:sz w:val="28"/>
          <w:szCs w:val="32"/>
        </w:rPr>
        <w:pict>
          <v:rect id="文本框 2" o:spid="_x0000_s1026" o:spt="1" style="position:absolute;left:0pt;margin-left:371.85pt;margin-top:112.2pt;height:153.95pt;width:141.1pt;mso-position-horizontal-relative:margin;z-index:251659264;mso-width-relative:page;mso-height-relative:page;" filled="f" o:preferrelative="t" stroked="f" coordsize="21600,21600">
            <v:path/>
            <v:fill on="f" focussize="0,0"/>
            <v:stroke on="f"/>
            <v:imagedata o:title=""/>
            <o:lock v:ext="edit"/>
            <v:textbox style="mso-fit-shape-to-text:t;">
              <w:txbxContent>
                <w:p>
                  <w:pPr>
                    <w:rPr>
                      <w:color w:val="FF0000"/>
                      <w:sz w:val="18"/>
                      <w:szCs w:val="20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20"/>
                    </w:rPr>
                    <w:t>默认密码：身份证后6位</w:t>
                  </w:r>
                </w:p>
              </w:txbxContent>
            </v:textbox>
          </v:rect>
        </w:pict>
      </w:r>
    </w:p>
    <w:p>
      <w:pPr>
        <w:pStyle w:val="3"/>
        <w:rPr>
          <w:rFonts w:hint="eastAsia"/>
        </w:rPr>
      </w:pPr>
    </w:p>
    <w:p>
      <w:pPr>
        <w:pStyle w:val="3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首次登陆修改密码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首次登陆需先修改密码才能进行其他操作，新密码长度为</w:t>
      </w:r>
      <w:r>
        <w:rPr>
          <w:rFonts w:ascii="微软雅黑" w:hAnsi="微软雅黑" w:eastAsia="微软雅黑"/>
          <w:sz w:val="28"/>
          <w:szCs w:val="32"/>
        </w:rPr>
        <w:t>8~16位，且必须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同时</w:t>
      </w:r>
      <w:r>
        <w:rPr>
          <w:rFonts w:ascii="微软雅黑" w:hAnsi="微软雅黑" w:eastAsia="微软雅黑"/>
          <w:sz w:val="28"/>
          <w:szCs w:val="32"/>
        </w:rPr>
        <w:t>包含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大写字母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小写字母</w:t>
      </w:r>
      <w:r>
        <w:rPr>
          <w:rFonts w:ascii="微软雅黑" w:hAnsi="微软雅黑" w:eastAsia="微软雅黑"/>
          <w:sz w:val="28"/>
          <w:szCs w:val="32"/>
        </w:rPr>
        <w:t>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数字</w:t>
      </w:r>
      <w:r>
        <w:rPr>
          <w:rFonts w:ascii="微软雅黑" w:hAnsi="微软雅黑" w:eastAsia="微软雅黑"/>
          <w:sz w:val="28"/>
          <w:szCs w:val="32"/>
        </w:rPr>
        <w:t>和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特殊字符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 xml:space="preserve">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(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! @ # $ % ^&amp; * 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等</w:t>
      </w:r>
      <w:r>
        <w:rPr>
          <w:rFonts w:ascii="微软雅黑" w:hAnsi="微软雅黑" w:eastAsia="微软雅黑"/>
          <w:color w:val="000000"/>
          <w:sz w:val="28"/>
          <w:szCs w:val="32"/>
        </w:rPr>
        <w:t xml:space="preserve"> )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之后点击“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获取验证码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”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将以短信形式发送6位验证码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，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输入收到的验证码，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点击保存即可修改密码。修改后请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牢记</w:t>
      </w:r>
      <w:r>
        <w:rPr>
          <w:rFonts w:hint="eastAsia" w:ascii="微软雅黑" w:hAnsi="微软雅黑" w:eastAsia="微软雅黑"/>
          <w:color w:val="000000"/>
          <w:sz w:val="28"/>
          <w:szCs w:val="32"/>
        </w:rPr>
        <w:t>密码，以免影响</w:t>
      </w:r>
      <w:r>
        <w:rPr>
          <w:rFonts w:hint="eastAsia" w:ascii="微软雅黑" w:hAnsi="微软雅黑" w:eastAsia="微软雅黑"/>
          <w:color w:val="000000"/>
          <w:sz w:val="28"/>
          <w:szCs w:val="32"/>
          <w:lang w:val="en-US" w:eastAsia="zh-CN"/>
        </w:rPr>
        <w:t>后续任务的完成</w:t>
      </w:r>
      <w:r>
        <w:rPr>
          <w:rFonts w:hint="eastAsia" w:ascii="微软雅黑" w:hAnsi="微软雅黑" w:eastAsia="微软雅黑"/>
          <w:sz w:val="28"/>
          <w:szCs w:val="32"/>
        </w:rPr>
        <w:t>。</w:t>
      </w:r>
    </w:p>
    <w:p>
      <w:pPr>
        <w:jc w:val="center"/>
      </w:pPr>
      <w:r>
        <w:pict>
          <v:shape id="_x0000_i1027" o:spt="75" type="#_x0000_t75" style="height:261pt;width:376.8pt;" filled="f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jc w:val="both"/>
        <w:rPr>
          <w:rFonts w:hint="default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  <w:t>忘记密码</w:t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如忘记密码，可在登录页面，点击“忘记密码”进入到密码重置页面，重置步骤同首次登录修改密码。</w:t>
      </w:r>
    </w:p>
    <w:p>
      <w:pPr>
        <w:numPr>
          <w:ilvl w:val="0"/>
          <w:numId w:val="0"/>
        </w:numPr>
        <w:jc w:val="center"/>
        <w:rPr>
          <w:rFonts w:hint="eastAsia"/>
        </w:rPr>
      </w:pPr>
      <w:r>
        <w:pict>
          <v:shape id="_x0000_i1028" o:spt="75" type="#_x0000_t75" style="height:209.4pt;width:162.95pt;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</w:pict>
      </w:r>
    </w:p>
    <w:p>
      <w:pPr>
        <w:pStyle w:val="2"/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学生职责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登录系统后，将会进入“学生职责”页，可进行“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PDF文件下载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”，阅读完毕后，点击“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进入系统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”按钮进行后续工作。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both"/>
        <w:textAlignment w:val="auto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pict>
          <v:shape id="_x0000_i1029" o:spt="75" type="#_x0000_t75" style="height:227.65pt;width:522.6pt;" filled="f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</w:p>
    <w:p>
      <w:pPr>
        <w:jc w:val="both"/>
      </w:pPr>
    </w:p>
    <w:p>
      <w:pPr>
        <w:pStyle w:val="2"/>
      </w:pPr>
      <w:r>
        <w:rPr>
          <w:rFonts w:hint="eastAsia"/>
        </w:rPr>
        <w:br w:type="page"/>
      </w:r>
      <w:r>
        <w:rPr>
          <w:rFonts w:hint="eastAsia"/>
        </w:rPr>
        <w:t>二、信息采集</w:t>
      </w:r>
    </w:p>
    <w:p>
      <w:pPr>
        <w:pStyle w:val="3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基本信息维护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请仔细核对基本信息是否有误，并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及时填写或修改</w:t>
      </w:r>
      <w:r>
        <w:rPr>
          <w:rFonts w:hint="eastAsia" w:ascii="微软雅黑" w:hAnsi="微软雅黑" w:eastAsia="微软雅黑"/>
          <w:sz w:val="28"/>
          <w:szCs w:val="32"/>
        </w:rPr>
        <w:t>手机号及邮箱号。如发现其他信息有误，请联系所在班级管理老师修改。</w:t>
      </w:r>
    </w:p>
    <w:p>
      <w:pPr>
        <w:rPr>
          <w:rFonts w:ascii="微软雅黑" w:hAnsi="微软雅黑" w:eastAsia="微软雅黑"/>
          <w:sz w:val="28"/>
          <w:szCs w:val="32"/>
        </w:rPr>
      </w:pPr>
      <w:r>
        <w:pict>
          <v:shape id="_x0000_i1030" o:spt="75" type="#_x0000_t75" style="height:164.3pt;width:522.8pt;" filled="f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</w:pict>
      </w:r>
    </w:p>
    <w:p>
      <w:pPr>
        <w:pStyle w:val="3"/>
        <w:rPr>
          <w:rFonts w:hint="eastAsia"/>
          <w:sz w:val="28"/>
        </w:rPr>
      </w:pPr>
    </w:p>
    <w:p>
      <w:pPr>
        <w:pStyle w:val="3"/>
        <w:rPr>
          <w:shd w:val="clear" w:color="auto" w:fill="FFFFFF"/>
        </w:rPr>
      </w:pPr>
      <w:r>
        <w:rPr>
          <w:rFonts w:hint="eastAsia"/>
          <w:sz w:val="28"/>
        </w:rPr>
        <w:t>2</w:t>
      </w:r>
      <w:r>
        <w:rPr>
          <w:sz w:val="28"/>
        </w:rPr>
        <w:t>.</w:t>
      </w:r>
      <w:r>
        <w:rPr>
          <w:rFonts w:hint="eastAsia"/>
          <w:shd w:val="clear" w:color="auto" w:fill="FFFFFF"/>
        </w:rPr>
        <w:t xml:space="preserve"> 支撑材料（成绩表及评奖评优证书等）上传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请上传支撑材料（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第1~2学期</w:t>
      </w:r>
      <w:r>
        <w:rPr>
          <w:rFonts w:hint="eastAsia" w:ascii="微软雅黑" w:hAnsi="微软雅黑" w:eastAsia="微软雅黑"/>
          <w:sz w:val="28"/>
          <w:szCs w:val="32"/>
        </w:rPr>
        <w:t>成绩表及评奖评优证书等），将所有的支撑材料整理合并为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一个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p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df</w:t>
      </w:r>
      <w:r>
        <w:rPr>
          <w:rFonts w:hint="eastAsia" w:ascii="微软雅黑" w:hAnsi="微软雅黑" w:eastAsia="微软雅黑"/>
          <w:sz w:val="28"/>
          <w:szCs w:val="32"/>
        </w:rPr>
        <w:t>文件进行上传，注意排版工整、简洁，确保支撑材料的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真实性</w:t>
      </w:r>
      <w:r>
        <w:rPr>
          <w:rFonts w:hint="eastAsia" w:ascii="微软雅黑" w:hAnsi="微软雅黑" w:eastAsia="微软雅黑"/>
          <w:sz w:val="28"/>
          <w:szCs w:val="32"/>
        </w:rPr>
        <w:t>！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上传之后可进行预览，也可在规定时间内重新上传。</w:t>
      </w:r>
    </w:p>
    <w:p>
      <w:pPr>
        <w:ind w:firstLine="420" w:firstLineChars="200"/>
        <w:jc w:val="center"/>
      </w:pPr>
      <w:r>
        <w:pict>
          <v:shape id="_x0000_i1031" o:spt="75" type="#_x0000_t75" style="height:233.25pt;width:386.25pt;" filled="f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</w:pict>
      </w:r>
    </w:p>
    <w:p>
      <w:pPr>
        <w:ind w:firstLine="420" w:firstLineChars="200"/>
        <w:jc w:val="center"/>
      </w:pPr>
      <w:r>
        <w:pict>
          <v:shape id="_x0000_i1032" o:spt="75" type="#_x0000_t75" style="height:182pt;width:296.0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pStyle w:val="3"/>
        <w:rPr>
          <w:rFonts w:hint="eastAsia"/>
        </w:rPr>
      </w:pPr>
    </w:p>
    <w:p>
      <w:pPr>
        <w:pStyle w:val="3"/>
      </w:pPr>
      <w:r>
        <w:rPr>
          <w:rFonts w:hint="eastAsia"/>
        </w:rPr>
        <w:t>3</w:t>
      </w:r>
      <w:r>
        <w:t xml:space="preserve">. </w:t>
      </w:r>
      <w:r>
        <w:rPr>
          <w:rFonts w:hint="eastAsia"/>
        </w:rPr>
        <w:t>自荐信上传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请根据自身情况，编辑自荐信，突出自己的优势，展现自我，并将自荐信转换成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p</w:t>
      </w:r>
      <w:r>
        <w:rPr>
          <w:rFonts w:ascii="微软雅黑" w:hAnsi="微软雅黑" w:eastAsia="微软雅黑"/>
          <w:b/>
          <w:bCs/>
          <w:color w:val="FF0000"/>
          <w:sz w:val="28"/>
          <w:szCs w:val="32"/>
        </w:rPr>
        <w:t>df</w:t>
      </w:r>
      <w:r>
        <w:rPr>
          <w:rFonts w:hint="eastAsia" w:ascii="微软雅黑" w:hAnsi="微软雅黑" w:eastAsia="微软雅黑"/>
          <w:sz w:val="28"/>
          <w:szCs w:val="32"/>
        </w:rPr>
        <w:t>格式文档进行上传。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上传之后可进行预览，也可在规定时间内重新上传。</w:t>
      </w:r>
    </w:p>
    <w:p>
      <w:pPr>
        <w:ind w:firstLine="420" w:firstLineChars="200"/>
        <w:jc w:val="center"/>
        <w:rPr>
          <w:rFonts w:ascii="微软雅黑" w:hAnsi="微软雅黑" w:eastAsia="微软雅黑"/>
          <w:sz w:val="28"/>
          <w:szCs w:val="32"/>
        </w:rPr>
      </w:pPr>
      <w:r>
        <w:pict>
          <v:shape id="_x0000_i1033" o:spt="75" type="#_x0000_t75" style="height:228.65pt;width:387.0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ind w:firstLine="420" w:firstLineChars="200"/>
        <w:jc w:val="center"/>
        <w:rPr>
          <w:rFonts w:ascii="微软雅黑" w:hAnsi="微软雅黑" w:eastAsia="微软雅黑"/>
          <w:sz w:val="28"/>
          <w:szCs w:val="32"/>
        </w:rPr>
      </w:pPr>
      <w:r>
        <w:pict>
          <v:shape id="_x0000_i1034" o:spt="75" type="#_x0000_t75" style="height:182pt;width:296.0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</w:p>
    <w:p>
      <w:pPr>
        <w:pStyle w:val="2"/>
      </w:pPr>
      <w:r>
        <w:rPr>
          <w:rFonts w:hint="eastAsia"/>
        </w:rPr>
        <w:br w:type="page"/>
      </w:r>
      <w:r>
        <w:rPr>
          <w:rFonts w:hint="eastAsia"/>
        </w:rPr>
        <w:t>三、导师选择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每位学生有且仅可选择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一位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基础导师</w:t>
      </w:r>
      <w:r>
        <w:rPr>
          <w:rFonts w:hint="eastAsia" w:ascii="微软雅黑" w:hAnsi="微软雅黑" w:eastAsia="微软雅黑"/>
          <w:sz w:val="28"/>
          <w:szCs w:val="32"/>
        </w:rPr>
        <w:t>和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一位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临床导师</w:t>
      </w:r>
      <w:r>
        <w:rPr>
          <w:rFonts w:hint="eastAsia" w:ascii="微软雅黑" w:hAnsi="微软雅黑" w:eastAsia="微软雅黑"/>
          <w:sz w:val="28"/>
          <w:szCs w:val="32"/>
        </w:rPr>
        <w:t>，选择后将不可修改！</w:t>
      </w:r>
    </w:p>
    <w:p>
      <w:pPr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注意：请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先完成</w:t>
      </w:r>
      <w:r>
        <w:rPr>
          <w:rFonts w:hint="eastAsia" w:ascii="微软雅黑" w:hAnsi="微软雅黑" w:eastAsia="微软雅黑"/>
          <w:sz w:val="28"/>
          <w:szCs w:val="32"/>
        </w:rPr>
        <w:t>支撑材料和自荐信上传后才可进行导师选择！</w:t>
      </w:r>
    </w:p>
    <w:p>
      <w:pPr>
        <w:pStyle w:val="3"/>
        <w:numPr>
          <w:ilvl w:val="0"/>
          <w:numId w:val="3"/>
        </w:numPr>
      </w:pPr>
      <w:r>
        <w:rPr>
          <w:rFonts w:hint="eastAsia"/>
        </w:rPr>
        <w:t>基础导师选择</w: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</w:rPr>
        <w:t>在基础导师列表中，根据自身情况选择合适的导师，可点击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em w:val="dot"/>
        </w:rPr>
        <w:t>详情</w:t>
      </w:r>
      <w:r>
        <w:rPr>
          <w:rFonts w:hint="eastAsia" w:ascii="微软雅黑" w:hAnsi="微软雅黑" w:eastAsia="微软雅黑"/>
          <w:sz w:val="28"/>
          <w:szCs w:val="32"/>
        </w:rPr>
        <w:t>查看导师详细情况（包括基本信息，证件照及导师个人简历等），选择合适的导师，点击“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选择该导师</w:t>
      </w:r>
      <w:r>
        <w:rPr>
          <w:rFonts w:hint="eastAsia" w:ascii="微软雅黑" w:hAnsi="微软雅黑" w:eastAsia="微软雅黑"/>
          <w:sz w:val="28"/>
          <w:szCs w:val="32"/>
        </w:rPr>
        <w:t>”，提交后将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无法修改</w:t>
      </w:r>
      <w:r>
        <w:rPr>
          <w:rFonts w:hint="eastAsia" w:ascii="微软雅黑" w:hAnsi="微软雅黑" w:eastAsia="微软雅黑"/>
          <w:sz w:val="28"/>
          <w:szCs w:val="32"/>
        </w:rPr>
        <w:t>，请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慎重</w:t>
      </w:r>
      <w:r>
        <w:rPr>
          <w:rFonts w:hint="eastAsia" w:ascii="微软雅黑" w:hAnsi="微软雅黑" w:eastAsia="微软雅黑"/>
          <w:sz w:val="28"/>
          <w:szCs w:val="32"/>
        </w:rPr>
        <w:t>选择！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点击“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  <w:em w:val="dot"/>
          <w:lang w:val="en-US" w:eastAsia="zh-CN"/>
        </w:rPr>
        <w:t>选择记录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”可查看具体的选择日志信息。</w:t>
      </w:r>
    </w:p>
    <w:p>
      <w:pPr>
        <w:rPr>
          <w:rFonts w:ascii="微软雅黑" w:hAnsi="微软雅黑" w:eastAsia="微软雅黑"/>
          <w:sz w:val="28"/>
          <w:szCs w:val="32"/>
        </w:rPr>
      </w:pPr>
      <w:r>
        <w:pict>
          <v:shape id="_x0000_i1035" o:spt="75" type="#_x0000_t75" style="height:279.7pt;width:522.55pt;" filled="f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sz w:val="28"/>
          <w:szCs w:val="32"/>
        </w:rPr>
      </w:pPr>
      <w:r>
        <w:pict>
          <v:shape id="_x0000_i1036" o:spt="75" type="#_x0000_t75" style="height:412.4pt;width:523.6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sz w:val="28"/>
          <w:szCs w:val="32"/>
        </w:rPr>
      </w:pPr>
      <w:r>
        <w:pict>
          <v:shape id="_x0000_i1037" o:spt="75" type="#_x0000_t75" style="height:287.4pt;width:523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pStyle w:val="3"/>
        <w:numPr>
          <w:ilvl w:val="0"/>
          <w:numId w:val="3"/>
        </w:numPr>
        <w:ind w:left="0" w:leftChars="0" w:firstLine="0" w:firstLineChars="0"/>
      </w:pPr>
      <w:r>
        <w:rPr>
          <w:rFonts w:hint="eastAsia"/>
        </w:rPr>
        <w:t>临床导师选择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同基础导师选择操作步骤，同样提交后将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无法修改</w:t>
      </w:r>
      <w:r>
        <w:rPr>
          <w:rFonts w:hint="eastAsia" w:ascii="微软雅黑" w:hAnsi="微软雅黑" w:eastAsia="微软雅黑"/>
          <w:sz w:val="28"/>
          <w:szCs w:val="32"/>
        </w:rPr>
        <w:t>，请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慎重</w:t>
      </w:r>
      <w:r>
        <w:rPr>
          <w:rFonts w:hint="eastAsia" w:ascii="微软雅黑" w:hAnsi="微软雅黑" w:eastAsia="微软雅黑"/>
          <w:sz w:val="28"/>
          <w:szCs w:val="32"/>
        </w:rPr>
        <w:t>选择！</w:t>
      </w:r>
    </w:p>
    <w:p>
      <w:pPr>
        <w:pStyle w:val="3"/>
        <w:numPr>
          <w:ilvl w:val="0"/>
          <w:numId w:val="3"/>
        </w:numPr>
        <w:ind w:left="0" w:leftChars="0" w:firstLine="0" w:firstLineChars="0"/>
      </w:pPr>
      <w:r>
        <w:rPr>
          <w:rFonts w:hint="eastAsia"/>
        </w:rPr>
        <w:t>选择结果查看</w:t>
      </w:r>
    </w:p>
    <w:p>
      <w:pPr>
        <w:ind w:firstLine="560" w:firstLineChars="200"/>
        <w:rPr>
          <w:rFonts w:ascii="微软雅黑" w:hAnsi="微软雅黑" w:eastAsia="微软雅黑"/>
          <w:sz w:val="28"/>
          <w:szCs w:val="32"/>
        </w:rPr>
      </w:pPr>
      <w:r>
        <w:rPr>
          <w:rFonts w:hint="eastAsia" w:ascii="微软雅黑" w:hAnsi="微软雅黑" w:eastAsia="微软雅黑"/>
          <w:sz w:val="28"/>
          <w:szCs w:val="32"/>
        </w:rPr>
        <w:t>基础导师和临床导师选择完毕之后，将跳转到结果查看页面，请及时关注自己的选择状态（</w:t>
      </w:r>
      <w:r>
        <w:rPr>
          <w:rFonts w:hint="eastAsia" w:ascii="微软雅黑" w:hAnsi="微软雅黑" w:eastAsia="微软雅黑"/>
          <w:b/>
          <w:bCs/>
          <w:color w:val="0070C0"/>
          <w:sz w:val="28"/>
          <w:szCs w:val="32"/>
        </w:rPr>
        <w:t>等待审核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00B050"/>
          <w:sz w:val="28"/>
          <w:szCs w:val="32"/>
        </w:rPr>
        <w:t>审核通过</w:t>
      </w:r>
      <w:r>
        <w:rPr>
          <w:rFonts w:hint="eastAsia" w:ascii="微软雅黑" w:hAnsi="微软雅黑" w:eastAsia="微软雅黑"/>
          <w:sz w:val="28"/>
          <w:szCs w:val="32"/>
        </w:rPr>
        <w:t>，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</w:rPr>
        <w:t>审核不通过</w:t>
      </w:r>
      <w:r>
        <w:rPr>
          <w:rFonts w:hint="eastAsia" w:ascii="微软雅黑" w:hAnsi="微软雅黑" w:eastAsia="微软雅黑"/>
          <w:sz w:val="28"/>
          <w:szCs w:val="32"/>
        </w:rPr>
        <w:t>），如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</w:rPr>
        <w:t>审核不通过</w:t>
      </w:r>
      <w:r>
        <w:rPr>
          <w:rFonts w:hint="eastAsia" w:ascii="微软雅黑" w:hAnsi="微软雅黑" w:eastAsia="微软雅黑"/>
          <w:sz w:val="28"/>
          <w:szCs w:val="32"/>
        </w:rPr>
        <w:t>状态，请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点击下方的“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  <w:lang w:val="en-US" w:eastAsia="zh-CN"/>
        </w:rPr>
        <w:t>重新选择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</w:t>
      </w:r>
      <w:r>
        <w:rPr>
          <w:rFonts w:hint="eastAsia" w:ascii="微软雅黑" w:hAnsi="微软雅黑" w:eastAsia="微软雅黑"/>
          <w:sz w:val="28"/>
          <w:szCs w:val="32"/>
        </w:rPr>
        <w:t>再次进行导师选择。</w:t>
      </w:r>
    </w:p>
    <w:p>
      <w:pPr>
        <w:jc w:val="both"/>
      </w:pPr>
      <w:r>
        <w:pict>
          <v:shape id="_x0000_i1038" o:spt="75" type="#_x0000_t75" style="height:280.05pt;width:522.7pt;" filled="f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在基础导师和临床导师的结果页面中，看点击“</w:t>
      </w:r>
      <w:r>
        <w:rPr>
          <w:rFonts w:hint="eastAsia" w:ascii="微软雅黑" w:hAnsi="微软雅黑" w:eastAsia="微软雅黑"/>
          <w:b/>
          <w:bCs/>
          <w:color w:val="984806" w:themeColor="accent6" w:themeShade="80"/>
          <w:sz w:val="28"/>
          <w:szCs w:val="32"/>
          <w:lang w:val="en-US" w:eastAsia="zh-CN"/>
        </w:rPr>
        <w:t>选择记录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”查看对应的基础导师和临床导师选择记录。</w:t>
      </w:r>
    </w:p>
    <w:p>
      <w:pPr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pict>
          <v:shape id="_x0000_i1039" o:spt="75" type="#_x0000_t75" style="height:146.7pt;width:523pt;" filled="f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</w:pict>
      </w:r>
    </w:p>
    <w:p>
      <w:pPr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</w:p>
    <w:p>
      <w:pPr>
        <w:pStyle w:val="2"/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培养手册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双导师选择完毕之后，在后续的学习中，将会要求填写培养手册。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进入系统后，首页将显示学生的当前任务及对应的二级管理员和导师的基本信息。</w:t>
      </w:r>
    </w:p>
    <w:p>
      <w:pPr>
        <w:ind w:firstLine="42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pict>
          <v:shape id="_x0000_i1040" o:spt="75" type="#_x0000_t75" style="height:217.45pt;width:523.25pt;" filled="f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</w:pict>
      </w:r>
    </w:p>
    <w:p>
      <w:pPr>
        <w:pStyle w:val="3"/>
        <w:numPr>
          <w:ilvl w:val="0"/>
          <w:numId w:val="5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活动记录表填写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点击左侧菜单栏下的“活动记录表”，进入活动记录表任务页，展示各个学年任务的完成情况。</w:t>
      </w:r>
    </w:p>
    <w:p>
      <w:r>
        <w:pict>
          <v:shape id="_x0000_i1041" o:spt="75" type="#_x0000_t75" style="height:73pt;width:522.9pt;" filled="f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点击对应的学年任务，进入该学年活动记录列表页。</w:t>
      </w:r>
    </w:p>
    <w:p>
      <w:pPr>
        <w:rPr>
          <w:rFonts w:hint="default"/>
          <w:lang w:val="en-US" w:eastAsia="zh-CN"/>
        </w:rPr>
      </w:pPr>
      <w:r>
        <w:pict>
          <v:shape id="_x0000_i1042" o:spt="75" type="#_x0000_t75" style="height:202.2pt;width:523.2pt;" filled="f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可根据实际情况，按时完成活动记录表填写。点击“新增”按钮，在出现的窗口中据实填写相关内容，如导师类型、时间、地点、参加人员、活动内容、收获与体会等，填写完毕之后，点击“提交”按钮，保存该活动记录表。</w:t>
      </w:r>
    </w:p>
    <w:p/>
    <w:p>
      <w:pPr>
        <w:jc w:val="center"/>
      </w:pPr>
      <w:r>
        <w:pict>
          <v:shape id="_x0000_i1043" o:spt="75" type="#_x0000_t75" style="height:417.65pt;width:355.35pt;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0"/>
        </w:numPr>
        <w:ind w:leftChars="0"/>
        <w:jc w:val="both"/>
        <w:rPr>
          <w:rFonts w:hint="default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5"/>
        </w:numPr>
        <w:ind w:left="0" w:leftChars="0" w:firstLine="0" w:firstLineChars="0"/>
        <w:jc w:val="both"/>
        <w:rPr>
          <w:rFonts w:hint="default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等线 Light" w:hAnsi="等线 Light" w:eastAsia="等线 Light" w:cs="Times New Roman"/>
          <w:b/>
          <w:bCs/>
          <w:kern w:val="2"/>
          <w:sz w:val="32"/>
          <w:szCs w:val="32"/>
          <w:lang w:val="en-US" w:eastAsia="zh-CN" w:bidi="ar-SA"/>
        </w:rPr>
        <w:t>验收材料</w:t>
      </w:r>
    </w:p>
    <w:p>
      <w:pPr>
        <w:ind w:firstLine="560" w:firstLineChars="200"/>
        <w:rPr>
          <w:rFonts w:hint="default" w:ascii="微软雅黑" w:hAnsi="微软雅黑" w:eastAsia="微软雅黑"/>
          <w:b/>
          <w:bCs/>
          <w:color w:val="0070C0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在完成第二、三、四学年任务之后，在最后一学期，可进行“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验收材料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”上传。按照基础导师和临床导师分类上传验收材料，验收材料为.doc或.docx格式文档，命名格式为：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lang w:val="en-US" w:eastAsia="zh-CN"/>
        </w:rPr>
        <w:t>学号-姓名-论文题目.docx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，如：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2000010001-张三-XXXXXXXX.docx</w:t>
      </w:r>
      <w:r>
        <w:rPr>
          <w:rFonts w:hint="eastAsia" w:ascii="微软雅黑" w:hAnsi="微软雅黑" w:eastAsia="微软雅黑"/>
          <w:b/>
          <w:bCs/>
          <w:color w:val="000000" w:themeColor="text1"/>
          <w:sz w:val="28"/>
          <w:szCs w:val="32"/>
          <w:lang w:val="en-US" w:eastAsia="zh-CN"/>
        </w:rPr>
        <w:t>，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lang w:val="en-US" w:eastAsia="zh-CN"/>
        </w:rPr>
        <w:t>请严格按照命名规则进行命名。</w: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上传之后对应导师将进行审核，审核不通过可进行</w:t>
      </w:r>
      <w:r>
        <w:rPr>
          <w:rFonts w:hint="eastAsia" w:ascii="微软雅黑" w:hAnsi="微软雅黑" w:eastAsia="微软雅黑"/>
          <w:b/>
          <w:bCs/>
          <w:color w:val="FF0000"/>
          <w:sz w:val="28"/>
          <w:szCs w:val="32"/>
          <w:em w:val="dot"/>
          <w:lang w:val="en-US" w:eastAsia="zh-CN"/>
        </w:rPr>
        <w:t>多次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上传。</w:t>
      </w:r>
    </w:p>
    <w:p>
      <w:r>
        <w:pict>
          <v:shape id="_x0000_i1044" o:spt="75" type="#_x0000_t75" style="height:212.75pt;width:523.25pt;" filled="f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</w:pict>
      </w:r>
    </w:p>
    <w:p/>
    <w:p>
      <w:pPr>
        <w:numPr>
          <w:ilvl w:val="0"/>
          <w:numId w:val="4"/>
        </w:numPr>
        <w:ind w:left="0" w:leftChars="0" w:firstLine="0" w:firstLineChars="0"/>
        <w:rPr>
          <w:rFonts w:hint="eastAsia" w:ascii="等线" w:hAnsi="等线" w:eastAsia="等线" w:cs="Times New Roman"/>
          <w:b/>
          <w:bCs/>
          <w:kern w:val="44"/>
          <w:sz w:val="44"/>
          <w:szCs w:val="44"/>
          <w:lang w:val="en-US" w:eastAsia="zh-CN" w:bidi="ar-SA"/>
        </w:rPr>
      </w:pPr>
      <w:r>
        <w:rPr>
          <w:rFonts w:hint="eastAsia" w:ascii="等线" w:hAnsi="等线" w:eastAsia="等线" w:cs="Times New Roman"/>
          <w:b/>
          <w:bCs/>
          <w:kern w:val="44"/>
          <w:sz w:val="44"/>
          <w:szCs w:val="44"/>
          <w:lang w:val="en-US" w:eastAsia="zh-CN" w:bidi="ar-SA"/>
        </w:rPr>
        <w:br w:type="page"/>
      </w:r>
      <w:r>
        <w:rPr>
          <w:rFonts w:hint="eastAsia" w:ascii="等线" w:hAnsi="等线" w:eastAsia="等线" w:cs="Times New Roman"/>
          <w:b/>
          <w:bCs/>
          <w:kern w:val="44"/>
          <w:sz w:val="44"/>
          <w:szCs w:val="44"/>
          <w:lang w:val="en-US" w:eastAsia="zh-CN" w:bidi="ar-SA"/>
        </w:rPr>
        <w:t>导师变更申请</w:t>
      </w:r>
    </w:p>
    <w:p>
      <w:pPr>
        <w:numPr>
          <w:ilvl w:val="0"/>
          <w:numId w:val="0"/>
        </w:numPr>
        <w:ind w:leftChars="0"/>
        <w:rPr>
          <w:rFonts w:hint="eastAsia" w:ascii="等线" w:hAnsi="等线" w:eastAsia="等线" w:cs="Times New Roman"/>
          <w:b/>
          <w:bCs/>
          <w:kern w:val="44"/>
          <w:sz w:val="44"/>
          <w:szCs w:val="44"/>
          <w:lang w:val="en-US" w:eastAsia="zh-CN" w:bidi="ar-SA"/>
        </w:rPr>
      </w:pPr>
      <w:r>
        <w:pict>
          <v:shape id="_x0000_i1045" o:spt="75" type="#_x0000_t75" style="height:76.05pt;width:522.85pt;" filled="f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如需进行导师更换，点击“新增导师变更申请”按钮，填写申请。</w:t>
      </w:r>
    </w:p>
    <w:p>
      <w:pPr>
        <w:ind w:firstLine="420" w:firstLineChars="200"/>
      </w:pPr>
      <w:r>
        <w:pict>
          <v:shape id="_x0000_i1046" o:spt="75" type="#_x0000_t75" style="height:336.6pt;width:522.9pt;" filled="f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</w:pict>
      </w:r>
    </w:p>
    <w:p>
      <w:pPr>
        <w:ind w:firstLine="560" w:firstLineChars="200"/>
        <w:rPr>
          <w:rFonts w:hint="eastAsia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选择“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申请更换导师类型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”，再根据导师工号检索变更后的导师信息，确认无误后点击“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提交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”按钮进行提交。</w:t>
      </w:r>
    </w:p>
    <w:p>
      <w:pPr>
        <w:ind w:firstLine="560" w:firstLineChars="200"/>
        <w:rPr>
          <w:rFonts w:hint="default" w:ascii="微软雅黑" w:hAnsi="微软雅黑" w:eastAsia="微软雅黑"/>
          <w:sz w:val="28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提交后点击“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申请表下载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”按钮，下载申请表，按照申请表要求签字盖章后，将盖章后的文件点击“</w:t>
      </w:r>
      <w:r>
        <w:rPr>
          <w:rFonts w:hint="eastAsia" w:ascii="微软雅黑" w:hAnsi="微软雅黑" w:eastAsia="微软雅黑"/>
          <w:b/>
          <w:bCs/>
          <w:color w:val="0000FF"/>
          <w:sz w:val="28"/>
          <w:szCs w:val="32"/>
          <w:lang w:val="en-US" w:eastAsia="zh-CN"/>
        </w:rPr>
        <w:t>已盖章文件上传</w:t>
      </w:r>
      <w:r>
        <w:rPr>
          <w:rFonts w:hint="eastAsia" w:ascii="微软雅黑" w:hAnsi="微软雅黑" w:eastAsia="微软雅黑"/>
          <w:sz w:val="28"/>
          <w:szCs w:val="32"/>
          <w:lang w:val="en-US" w:eastAsia="zh-CN"/>
        </w:rPr>
        <w:t>”按钮进行上传。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F8894A3"/>
    <w:multiLevelType w:val="singleLevel"/>
    <w:tmpl w:val="8F8894A3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98524AA3"/>
    <w:multiLevelType w:val="singleLevel"/>
    <w:tmpl w:val="98524AA3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BB199CBD"/>
    <w:multiLevelType w:val="singleLevel"/>
    <w:tmpl w:val="BB199CBD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C78E8D08"/>
    <w:multiLevelType w:val="singleLevel"/>
    <w:tmpl w:val="C78E8D08"/>
    <w:lvl w:ilvl="0" w:tentative="0">
      <w:start w:val="3"/>
      <w:numFmt w:val="decimal"/>
      <w:suff w:val="space"/>
      <w:lvlText w:val="%1."/>
      <w:lvlJc w:val="left"/>
    </w:lvl>
  </w:abstractNum>
  <w:abstractNum w:abstractNumId="4">
    <w:nsid w:val="7128CCDE"/>
    <w:multiLevelType w:val="singleLevel"/>
    <w:tmpl w:val="7128CCDE"/>
    <w:lvl w:ilvl="0" w:tentative="0">
      <w:start w:val="1"/>
      <w:numFmt w:val="decimal"/>
      <w:suff w:val="space"/>
      <w:lvlText w:val="%1."/>
      <w:lvlJc w:val="left"/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GVlODNmNDIxYjY0NzM3MTRkMzhjMDlhZjkzMGI3MzgifQ=="/>
  </w:docVars>
  <w:rsids>
    <w:rsidRoot w:val="000919AA"/>
    <w:rsid w:val="000919AA"/>
    <w:rsid w:val="008E229F"/>
    <w:rsid w:val="00A347D7"/>
    <w:rsid w:val="00EE6177"/>
    <w:rsid w:val="00F277F5"/>
    <w:rsid w:val="012B4570"/>
    <w:rsid w:val="016966E0"/>
    <w:rsid w:val="01833C12"/>
    <w:rsid w:val="01A36EB9"/>
    <w:rsid w:val="02031E75"/>
    <w:rsid w:val="02D75C69"/>
    <w:rsid w:val="03A77233"/>
    <w:rsid w:val="043C18EC"/>
    <w:rsid w:val="04C63662"/>
    <w:rsid w:val="0614304B"/>
    <w:rsid w:val="061714A3"/>
    <w:rsid w:val="06323D90"/>
    <w:rsid w:val="06451A56"/>
    <w:rsid w:val="06696793"/>
    <w:rsid w:val="07190B35"/>
    <w:rsid w:val="077F5896"/>
    <w:rsid w:val="07AE39F0"/>
    <w:rsid w:val="091179FA"/>
    <w:rsid w:val="09561EC3"/>
    <w:rsid w:val="09B12083"/>
    <w:rsid w:val="09F570C3"/>
    <w:rsid w:val="0A904964"/>
    <w:rsid w:val="0A917CCA"/>
    <w:rsid w:val="0AAB70BA"/>
    <w:rsid w:val="0BBF65EF"/>
    <w:rsid w:val="0C197F77"/>
    <w:rsid w:val="0C614E48"/>
    <w:rsid w:val="0C8C1380"/>
    <w:rsid w:val="0D1B3771"/>
    <w:rsid w:val="0D225F7B"/>
    <w:rsid w:val="0D4C69EC"/>
    <w:rsid w:val="0D587038"/>
    <w:rsid w:val="0D5B02FA"/>
    <w:rsid w:val="0DCC686C"/>
    <w:rsid w:val="0E026509"/>
    <w:rsid w:val="0EEF3211"/>
    <w:rsid w:val="0F165326"/>
    <w:rsid w:val="0F1A3D15"/>
    <w:rsid w:val="0F574A2C"/>
    <w:rsid w:val="104E511B"/>
    <w:rsid w:val="106C7BAD"/>
    <w:rsid w:val="10AA62D1"/>
    <w:rsid w:val="1111661E"/>
    <w:rsid w:val="11586E4C"/>
    <w:rsid w:val="11924B1A"/>
    <w:rsid w:val="11C709D6"/>
    <w:rsid w:val="11D007C9"/>
    <w:rsid w:val="12192AAD"/>
    <w:rsid w:val="121F466F"/>
    <w:rsid w:val="125E3904"/>
    <w:rsid w:val="12981376"/>
    <w:rsid w:val="12E3738C"/>
    <w:rsid w:val="13244572"/>
    <w:rsid w:val="132D5D9C"/>
    <w:rsid w:val="13427DB4"/>
    <w:rsid w:val="13BD11EE"/>
    <w:rsid w:val="148F3D09"/>
    <w:rsid w:val="14D06015"/>
    <w:rsid w:val="152242D9"/>
    <w:rsid w:val="16273291"/>
    <w:rsid w:val="16427EE9"/>
    <w:rsid w:val="165364C0"/>
    <w:rsid w:val="16702E8A"/>
    <w:rsid w:val="17202916"/>
    <w:rsid w:val="17442DB9"/>
    <w:rsid w:val="17577799"/>
    <w:rsid w:val="17B60D70"/>
    <w:rsid w:val="18051067"/>
    <w:rsid w:val="180E797D"/>
    <w:rsid w:val="1821416A"/>
    <w:rsid w:val="182F6E8B"/>
    <w:rsid w:val="18314FC0"/>
    <w:rsid w:val="184435E1"/>
    <w:rsid w:val="18534811"/>
    <w:rsid w:val="18E72462"/>
    <w:rsid w:val="19443802"/>
    <w:rsid w:val="19FA202D"/>
    <w:rsid w:val="1A280A74"/>
    <w:rsid w:val="1A33607A"/>
    <w:rsid w:val="1A9731B0"/>
    <w:rsid w:val="1B202405"/>
    <w:rsid w:val="1B4A634A"/>
    <w:rsid w:val="1C116575"/>
    <w:rsid w:val="1CC022DD"/>
    <w:rsid w:val="1D083E1C"/>
    <w:rsid w:val="1D3F35B6"/>
    <w:rsid w:val="1D5368AC"/>
    <w:rsid w:val="1D6F5C49"/>
    <w:rsid w:val="1E50128E"/>
    <w:rsid w:val="1F3F6B72"/>
    <w:rsid w:val="1F746CDA"/>
    <w:rsid w:val="20541B2E"/>
    <w:rsid w:val="20C1348D"/>
    <w:rsid w:val="20FC2B2A"/>
    <w:rsid w:val="210963B5"/>
    <w:rsid w:val="215F4DCD"/>
    <w:rsid w:val="21BA777D"/>
    <w:rsid w:val="223A513F"/>
    <w:rsid w:val="22745AB0"/>
    <w:rsid w:val="234F5C0F"/>
    <w:rsid w:val="2397268D"/>
    <w:rsid w:val="239D4B92"/>
    <w:rsid w:val="24063A11"/>
    <w:rsid w:val="241412F8"/>
    <w:rsid w:val="24992662"/>
    <w:rsid w:val="256E17D1"/>
    <w:rsid w:val="259A5A90"/>
    <w:rsid w:val="25CA498C"/>
    <w:rsid w:val="26014233"/>
    <w:rsid w:val="268B284C"/>
    <w:rsid w:val="26CA3AB1"/>
    <w:rsid w:val="27075144"/>
    <w:rsid w:val="271436A9"/>
    <w:rsid w:val="2731797F"/>
    <w:rsid w:val="274572A5"/>
    <w:rsid w:val="274D1422"/>
    <w:rsid w:val="27525EC7"/>
    <w:rsid w:val="277C1DD4"/>
    <w:rsid w:val="27AE789D"/>
    <w:rsid w:val="28374162"/>
    <w:rsid w:val="288A4510"/>
    <w:rsid w:val="28F53FDE"/>
    <w:rsid w:val="29086A1F"/>
    <w:rsid w:val="2A20707C"/>
    <w:rsid w:val="2A95019B"/>
    <w:rsid w:val="2ABD1B10"/>
    <w:rsid w:val="2B287437"/>
    <w:rsid w:val="2C007A18"/>
    <w:rsid w:val="2C011CA6"/>
    <w:rsid w:val="2C1F695F"/>
    <w:rsid w:val="2D24624F"/>
    <w:rsid w:val="2D377FB5"/>
    <w:rsid w:val="2E4D4676"/>
    <w:rsid w:val="2E9D013C"/>
    <w:rsid w:val="2EB540B0"/>
    <w:rsid w:val="2EEC200B"/>
    <w:rsid w:val="2F5E167A"/>
    <w:rsid w:val="2F7C4E03"/>
    <w:rsid w:val="2FBB395D"/>
    <w:rsid w:val="30A35EAB"/>
    <w:rsid w:val="3237218E"/>
    <w:rsid w:val="32412889"/>
    <w:rsid w:val="32B319E0"/>
    <w:rsid w:val="32C1662C"/>
    <w:rsid w:val="32D7408D"/>
    <w:rsid w:val="33463EAF"/>
    <w:rsid w:val="34FB069F"/>
    <w:rsid w:val="353251AA"/>
    <w:rsid w:val="35925C72"/>
    <w:rsid w:val="35DA1C76"/>
    <w:rsid w:val="36596948"/>
    <w:rsid w:val="36E3211C"/>
    <w:rsid w:val="372E5C4E"/>
    <w:rsid w:val="37553354"/>
    <w:rsid w:val="377E4062"/>
    <w:rsid w:val="37835FD4"/>
    <w:rsid w:val="37A55B31"/>
    <w:rsid w:val="3837515E"/>
    <w:rsid w:val="38AA5930"/>
    <w:rsid w:val="38CB0B54"/>
    <w:rsid w:val="391212FC"/>
    <w:rsid w:val="3941547E"/>
    <w:rsid w:val="3AE873E4"/>
    <w:rsid w:val="3B213E9A"/>
    <w:rsid w:val="3B28531E"/>
    <w:rsid w:val="3B81506E"/>
    <w:rsid w:val="3BA6217C"/>
    <w:rsid w:val="3BD80FB1"/>
    <w:rsid w:val="3C4354AE"/>
    <w:rsid w:val="3C467402"/>
    <w:rsid w:val="3C5D1B6C"/>
    <w:rsid w:val="3C6B33AC"/>
    <w:rsid w:val="3C8975B8"/>
    <w:rsid w:val="3D0641F3"/>
    <w:rsid w:val="3D8726E3"/>
    <w:rsid w:val="3D8E32ED"/>
    <w:rsid w:val="3E203475"/>
    <w:rsid w:val="3E2D061D"/>
    <w:rsid w:val="3E4464B5"/>
    <w:rsid w:val="3E493B7C"/>
    <w:rsid w:val="3E974BA8"/>
    <w:rsid w:val="3ED15C37"/>
    <w:rsid w:val="3F5C5666"/>
    <w:rsid w:val="3FEC7FB3"/>
    <w:rsid w:val="40D8216F"/>
    <w:rsid w:val="40E1035D"/>
    <w:rsid w:val="41170CD6"/>
    <w:rsid w:val="413F5301"/>
    <w:rsid w:val="41754098"/>
    <w:rsid w:val="419F470E"/>
    <w:rsid w:val="41A91B02"/>
    <w:rsid w:val="41C54BFE"/>
    <w:rsid w:val="41FE67AD"/>
    <w:rsid w:val="42120775"/>
    <w:rsid w:val="42440FBE"/>
    <w:rsid w:val="4269060A"/>
    <w:rsid w:val="42A167D1"/>
    <w:rsid w:val="42C734FD"/>
    <w:rsid w:val="432F1853"/>
    <w:rsid w:val="433A3A5A"/>
    <w:rsid w:val="43ED0CED"/>
    <w:rsid w:val="43FC034F"/>
    <w:rsid w:val="44F763A1"/>
    <w:rsid w:val="45D40490"/>
    <w:rsid w:val="4621557D"/>
    <w:rsid w:val="466F5433"/>
    <w:rsid w:val="469F0D70"/>
    <w:rsid w:val="471D5473"/>
    <w:rsid w:val="474B1C86"/>
    <w:rsid w:val="47C1691B"/>
    <w:rsid w:val="47FC6227"/>
    <w:rsid w:val="49E300E7"/>
    <w:rsid w:val="4A8A736F"/>
    <w:rsid w:val="4AE118AE"/>
    <w:rsid w:val="4AF65261"/>
    <w:rsid w:val="4BB318E4"/>
    <w:rsid w:val="4C0F339D"/>
    <w:rsid w:val="4C2630C7"/>
    <w:rsid w:val="4DAC7C02"/>
    <w:rsid w:val="4F9157F8"/>
    <w:rsid w:val="4F9424E9"/>
    <w:rsid w:val="4FB95338"/>
    <w:rsid w:val="4FBA6948"/>
    <w:rsid w:val="4FF4183A"/>
    <w:rsid w:val="506D5769"/>
    <w:rsid w:val="518F1929"/>
    <w:rsid w:val="51C252AD"/>
    <w:rsid w:val="51DC3D53"/>
    <w:rsid w:val="522130A4"/>
    <w:rsid w:val="527618D9"/>
    <w:rsid w:val="5277735B"/>
    <w:rsid w:val="52AA613E"/>
    <w:rsid w:val="52B61AF5"/>
    <w:rsid w:val="52C16DEC"/>
    <w:rsid w:val="53685179"/>
    <w:rsid w:val="53901E9A"/>
    <w:rsid w:val="53B26DB3"/>
    <w:rsid w:val="54FB77F5"/>
    <w:rsid w:val="55054EB9"/>
    <w:rsid w:val="550736C5"/>
    <w:rsid w:val="554A521D"/>
    <w:rsid w:val="570E3E0B"/>
    <w:rsid w:val="57335A1F"/>
    <w:rsid w:val="5733704C"/>
    <w:rsid w:val="57603931"/>
    <w:rsid w:val="576106A0"/>
    <w:rsid w:val="588A25B5"/>
    <w:rsid w:val="58BB67A0"/>
    <w:rsid w:val="58C603B4"/>
    <w:rsid w:val="58EE659B"/>
    <w:rsid w:val="5AAB0196"/>
    <w:rsid w:val="5AF26F96"/>
    <w:rsid w:val="5C79775C"/>
    <w:rsid w:val="5C831CA5"/>
    <w:rsid w:val="5CB05B85"/>
    <w:rsid w:val="5CCB2FE2"/>
    <w:rsid w:val="5CF819A9"/>
    <w:rsid w:val="5D1642BC"/>
    <w:rsid w:val="5D9B1B67"/>
    <w:rsid w:val="5D9E6F62"/>
    <w:rsid w:val="5E6957C1"/>
    <w:rsid w:val="5E9A7920"/>
    <w:rsid w:val="604007A4"/>
    <w:rsid w:val="60401358"/>
    <w:rsid w:val="6071095D"/>
    <w:rsid w:val="60721601"/>
    <w:rsid w:val="6165448C"/>
    <w:rsid w:val="61655970"/>
    <w:rsid w:val="617660E7"/>
    <w:rsid w:val="6194595C"/>
    <w:rsid w:val="61B31956"/>
    <w:rsid w:val="62593D9F"/>
    <w:rsid w:val="62D85D7C"/>
    <w:rsid w:val="63363B67"/>
    <w:rsid w:val="6378389C"/>
    <w:rsid w:val="63FB1678"/>
    <w:rsid w:val="643A1700"/>
    <w:rsid w:val="644B7E9A"/>
    <w:rsid w:val="645512FD"/>
    <w:rsid w:val="65341918"/>
    <w:rsid w:val="65904230"/>
    <w:rsid w:val="65FE0FE0"/>
    <w:rsid w:val="688F4E56"/>
    <w:rsid w:val="689A6FD4"/>
    <w:rsid w:val="697E40EB"/>
    <w:rsid w:val="6B3E0BC8"/>
    <w:rsid w:val="6B5A57F6"/>
    <w:rsid w:val="6B994474"/>
    <w:rsid w:val="6C331926"/>
    <w:rsid w:val="6C951E77"/>
    <w:rsid w:val="6D420056"/>
    <w:rsid w:val="6D5553CB"/>
    <w:rsid w:val="6D852E35"/>
    <w:rsid w:val="6DE21A33"/>
    <w:rsid w:val="6E3E1FD5"/>
    <w:rsid w:val="6EDE602F"/>
    <w:rsid w:val="6F344F6C"/>
    <w:rsid w:val="6F9A2CAD"/>
    <w:rsid w:val="6FAA4F3F"/>
    <w:rsid w:val="6FFC14C6"/>
    <w:rsid w:val="70140C66"/>
    <w:rsid w:val="703C22B0"/>
    <w:rsid w:val="70534EDC"/>
    <w:rsid w:val="705664F6"/>
    <w:rsid w:val="71807B0F"/>
    <w:rsid w:val="72255A4C"/>
    <w:rsid w:val="72380C91"/>
    <w:rsid w:val="732D0AC3"/>
    <w:rsid w:val="734078D8"/>
    <w:rsid w:val="73467AF6"/>
    <w:rsid w:val="73844519"/>
    <w:rsid w:val="73DF309C"/>
    <w:rsid w:val="74125AE1"/>
    <w:rsid w:val="747A71D1"/>
    <w:rsid w:val="748C0004"/>
    <w:rsid w:val="74EC48F9"/>
    <w:rsid w:val="753B0ED8"/>
    <w:rsid w:val="758B5965"/>
    <w:rsid w:val="75D96D69"/>
    <w:rsid w:val="767E38A6"/>
    <w:rsid w:val="771542E1"/>
    <w:rsid w:val="773B06B8"/>
    <w:rsid w:val="77DA1D31"/>
    <w:rsid w:val="784B788E"/>
    <w:rsid w:val="78B00E0E"/>
    <w:rsid w:val="790B7B11"/>
    <w:rsid w:val="7A4C04B1"/>
    <w:rsid w:val="7B905738"/>
    <w:rsid w:val="7BC858C9"/>
    <w:rsid w:val="7BC96724"/>
    <w:rsid w:val="7C11491A"/>
    <w:rsid w:val="7C572CA5"/>
    <w:rsid w:val="7CD205D1"/>
    <w:rsid w:val="7CEB6871"/>
    <w:rsid w:val="7D1C0EFC"/>
    <w:rsid w:val="7D4C00B5"/>
    <w:rsid w:val="7E6A7F71"/>
    <w:rsid w:val="7ECF5717"/>
    <w:rsid w:val="7F671A3C"/>
    <w:rsid w:val="7F700B24"/>
    <w:rsid w:val="7F7C0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0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="等线 Light" w:hAnsi="等线 Light" w:eastAsia="等线 Light"/>
      <w:b/>
      <w:bCs/>
      <w:sz w:val="32"/>
      <w:szCs w:val="32"/>
    </w:rPr>
  </w:style>
  <w:style w:type="paragraph" w:styleId="4">
    <w:name w:val="heading 3"/>
    <w:basedOn w:val="1"/>
    <w:next w:val="1"/>
    <w:link w:val="1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Hyperlink"/>
    <w:unhideWhenUsed/>
    <w:uiPriority w:val="99"/>
    <w:rPr>
      <w:color w:val="0563C1"/>
      <w:u w:val="single"/>
    </w:rPr>
  </w:style>
  <w:style w:type="character" w:customStyle="1" w:styleId="10">
    <w:name w:val="标题 3 字符"/>
    <w:link w:val="4"/>
    <w:qFormat/>
    <w:uiPriority w:val="9"/>
    <w:rPr>
      <w:b/>
      <w:bCs/>
      <w:sz w:val="32"/>
      <w:szCs w:val="32"/>
    </w:rPr>
  </w:style>
  <w:style w:type="paragraph" w:customStyle="1" w:styleId="11">
    <w:name w:val="列表段落1"/>
    <w:basedOn w:val="1"/>
    <w:qFormat/>
    <w:uiPriority w:val="34"/>
    <w:pPr>
      <w:ind w:firstLine="420" w:firstLineChars="200"/>
    </w:pPr>
  </w:style>
  <w:style w:type="character" w:customStyle="1" w:styleId="12">
    <w:name w:val="标题 1 字符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3">
    <w:name w:val="未处理的提及1"/>
    <w:semiHidden/>
    <w:unhideWhenUsed/>
    <w:uiPriority w:val="99"/>
    <w:rPr>
      <w:color w:val="605E5C"/>
      <w:shd w:val="clear" w:color="auto" w:fill="E1DFDD"/>
    </w:rPr>
  </w:style>
  <w:style w:type="character" w:customStyle="1" w:styleId="14">
    <w:name w:val="标题 2 字符"/>
    <w:link w:val="3"/>
    <w:qFormat/>
    <w:uiPriority w:val="9"/>
    <w:rPr>
      <w:rFonts w:ascii="等线 Light" w:hAnsi="等线 Light" w:eastAsia="等线 Light"/>
      <w:b/>
      <w:bCs/>
      <w:sz w:val="32"/>
      <w:szCs w:val="32"/>
    </w:rPr>
  </w:style>
  <w:style w:type="character" w:customStyle="1" w:styleId="15">
    <w:name w:val="页眉 字符"/>
    <w:link w:val="6"/>
    <w:uiPriority w:val="99"/>
    <w:rPr>
      <w:sz w:val="18"/>
      <w:szCs w:val="18"/>
    </w:rPr>
  </w:style>
  <w:style w:type="character" w:customStyle="1" w:styleId="16">
    <w:name w:val="页脚 字符"/>
    <w:link w:val="5"/>
    <w:qFormat/>
    <w:uiPriority w:val="99"/>
    <w:rPr>
      <w:sz w:val="18"/>
      <w:szCs w:val="18"/>
    </w:rPr>
  </w:style>
  <w:style w:type="paragraph" w:customStyle="1" w:styleId="17">
    <w:name w:val="Revision"/>
    <w:hidden/>
    <w:semiHidden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1467</Words>
  <Characters>1547</Characters>
  <Lines>6</Lines>
  <Paragraphs>1</Paragraphs>
  <TotalTime>6</TotalTime>
  <ScaleCrop>false</ScaleCrop>
  <LinksUpToDate>false</LinksUpToDate>
  <CharactersWithSpaces>1561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2022-01-10T07:15:00Z</dcterms:created>
  <dc:creator>learnfly</dc:creator>
  <cp:lastModifiedBy>xf</cp:lastModifiedBy>
  <dcterms:modified xsi:type="dcterms:W3CDTF">2025-10-15T09:17:54Z</dcterms:modified>
  <dc:title>本科阶段双导师制选导系统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2052-11.8.2.12195</vt:lpwstr>
  </property>
  <property fmtid="{D5CDD505-2E9C-101B-9397-08002B2CF9AE}" pid="3" name="ICV">
    <vt:lpwstr>56A818497D6E4B638CB11D2C539D0E96_12</vt:lpwstr>
  </property>
</Properties>
</file>