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华文仿宋" w:hAnsi="华文仿宋" w:eastAsia="华文仿宋"/>
          <w:b/>
          <w:sz w:val="32"/>
        </w:rPr>
      </w:pPr>
      <w:r>
        <w:rPr>
          <w:rFonts w:hint="eastAsia" w:ascii="华文仿宋" w:hAnsi="华文仿宋" w:eastAsia="华文仿宋"/>
          <w:b/>
          <w:sz w:val="36"/>
        </w:rPr>
        <w:t>20</w:t>
      </w:r>
      <w:r>
        <w:rPr>
          <w:rFonts w:ascii="华文仿宋" w:hAnsi="华文仿宋" w:eastAsia="华文仿宋"/>
          <w:b/>
          <w:sz w:val="36"/>
        </w:rPr>
        <w:t>23</w:t>
      </w:r>
      <w:r>
        <w:rPr>
          <w:rFonts w:hint="eastAsia" w:ascii="华文仿宋" w:hAnsi="华文仿宋" w:eastAsia="华文仿宋"/>
          <w:b/>
          <w:sz w:val="36"/>
        </w:rPr>
        <w:t>年度国家科学技术奖拟</w:t>
      </w:r>
      <w:r>
        <w:rPr>
          <w:rFonts w:ascii="华文仿宋" w:hAnsi="华文仿宋" w:eastAsia="华文仿宋"/>
          <w:b/>
          <w:sz w:val="36"/>
        </w:rPr>
        <w:t>提名</w:t>
      </w:r>
      <w:r>
        <w:rPr>
          <w:rFonts w:hint="eastAsia" w:ascii="华文仿宋" w:hAnsi="华文仿宋" w:eastAsia="华文仿宋"/>
          <w:b/>
          <w:sz w:val="36"/>
        </w:rPr>
        <w:t>项目</w:t>
      </w:r>
      <w:r>
        <w:rPr>
          <w:rFonts w:ascii="华文仿宋" w:hAnsi="华文仿宋" w:eastAsia="华文仿宋"/>
          <w:b/>
          <w:sz w:val="36"/>
        </w:rPr>
        <w:t>公示</w:t>
      </w:r>
    </w:p>
    <w:p>
      <w:pPr>
        <w:ind w:firstLine="0" w:firstLineChars="0"/>
        <w:rPr>
          <w:rFonts w:ascii="华文仿宋" w:hAnsi="华文仿宋" w:eastAsia="华文仿宋"/>
          <w:sz w:val="32"/>
        </w:rPr>
      </w:pPr>
    </w:p>
    <w:p>
      <w:pPr>
        <w:ind w:firstLine="0" w:firstLineChars="0"/>
        <w:rPr>
          <w:rFonts w:ascii="华文仿宋" w:hAnsi="华文仿宋" w:eastAsia="华文仿宋"/>
          <w:sz w:val="32"/>
        </w:rPr>
      </w:pPr>
      <w:r>
        <w:rPr>
          <w:rFonts w:hint="eastAsia" w:ascii="华文仿宋" w:hAnsi="华文仿宋" w:eastAsia="华文仿宋"/>
          <w:b/>
          <w:sz w:val="32"/>
        </w:rPr>
        <w:t>1、项目名称：</w:t>
      </w:r>
      <w:r>
        <w:rPr>
          <w:rFonts w:hint="eastAsia" w:ascii="华文仿宋" w:hAnsi="华文仿宋" w:eastAsia="华文仿宋"/>
          <w:sz w:val="32"/>
        </w:rPr>
        <w:t>微创外科腔镜无线化智能化便携化体系关键技术创建与推广应用</w:t>
      </w:r>
    </w:p>
    <w:p>
      <w:pPr>
        <w:ind w:firstLine="0" w:firstLineChars="0"/>
        <w:rPr>
          <w:rFonts w:ascii="华文仿宋" w:hAnsi="华文仿宋" w:eastAsia="华文仿宋"/>
          <w:sz w:val="32"/>
        </w:rPr>
      </w:pPr>
      <w:r>
        <w:rPr>
          <w:rFonts w:hint="eastAsia" w:ascii="华文仿宋" w:hAnsi="华文仿宋" w:eastAsia="华文仿宋"/>
          <w:b/>
          <w:sz w:val="32"/>
        </w:rPr>
        <w:t>2、提名单位：</w:t>
      </w:r>
      <w:r>
        <w:rPr>
          <w:rFonts w:hint="eastAsia" w:ascii="华文仿宋" w:hAnsi="华文仿宋" w:eastAsia="华文仿宋"/>
          <w:sz w:val="32"/>
        </w:rPr>
        <w:t>安徽省</w:t>
      </w:r>
    </w:p>
    <w:p>
      <w:pPr>
        <w:ind w:firstLine="0" w:firstLineChars="0"/>
        <w:rPr>
          <w:rFonts w:ascii="华文仿宋" w:hAnsi="华文仿宋" w:eastAsia="华文仿宋"/>
          <w:sz w:val="32"/>
        </w:rPr>
      </w:pPr>
      <w:r>
        <w:rPr>
          <w:rFonts w:hint="eastAsia" w:ascii="华文仿宋" w:hAnsi="华文仿宋" w:eastAsia="华文仿宋"/>
          <w:b/>
          <w:sz w:val="32"/>
        </w:rPr>
        <w:t>3、提名等级：</w:t>
      </w:r>
      <w:r>
        <w:rPr>
          <w:rFonts w:hint="eastAsia" w:ascii="华文仿宋" w:hAnsi="华文仿宋" w:eastAsia="华文仿宋"/>
          <w:sz w:val="32"/>
        </w:rPr>
        <w:t>国家科技进步奖二等奖</w:t>
      </w:r>
    </w:p>
    <w:p>
      <w:pPr>
        <w:ind w:firstLine="0" w:firstLineChars="0"/>
        <w:rPr>
          <w:rFonts w:ascii="华文仿宋" w:hAnsi="华文仿宋" w:eastAsia="华文仿宋"/>
          <w:b/>
          <w:sz w:val="32"/>
        </w:rPr>
      </w:pPr>
      <w:r>
        <w:rPr>
          <w:rFonts w:ascii="华文仿宋" w:hAnsi="华文仿宋" w:eastAsia="华文仿宋"/>
          <w:b/>
          <w:sz w:val="32"/>
        </w:rPr>
        <w:t>4</w:t>
      </w:r>
      <w:r>
        <w:rPr>
          <w:rFonts w:hint="eastAsia" w:ascii="华文仿宋" w:hAnsi="华文仿宋" w:eastAsia="华文仿宋"/>
          <w:b/>
          <w:sz w:val="32"/>
        </w:rPr>
        <w:t>、主要完成单位</w:t>
      </w:r>
    </w:p>
    <w:p>
      <w:pPr>
        <w:ind w:firstLine="0" w:firstLineChars="0"/>
        <w:rPr>
          <w:rFonts w:ascii="华文仿宋" w:hAnsi="华文仿宋" w:eastAsia="华文仿宋"/>
          <w:sz w:val="32"/>
        </w:rPr>
      </w:pPr>
      <w:r>
        <w:rPr>
          <w:rFonts w:hint="eastAsia" w:ascii="华文仿宋" w:hAnsi="华文仿宋" w:eastAsia="华文仿宋"/>
          <w:sz w:val="32"/>
        </w:rPr>
        <w:t>安徽医科大学第一附属医院，</w:t>
      </w:r>
      <w:bookmarkStart w:id="0" w:name="_GoBack"/>
      <w:r>
        <w:rPr>
          <w:rFonts w:hint="eastAsia" w:ascii="华文仿宋" w:hAnsi="华文仿宋" w:eastAsia="华文仿宋"/>
          <w:sz w:val="32"/>
        </w:rPr>
        <w:t>上海交通大学</w:t>
      </w:r>
      <w:r>
        <w:rPr>
          <w:rFonts w:hint="eastAsia" w:ascii="华文仿宋" w:hAnsi="华文仿宋" w:eastAsia="华文仿宋"/>
          <w:sz w:val="32"/>
          <w:lang w:val="en-US" w:eastAsia="zh-CN"/>
        </w:rPr>
        <w:t>医学院</w:t>
      </w:r>
      <w:r>
        <w:rPr>
          <w:rFonts w:hint="eastAsia" w:ascii="华文仿宋" w:hAnsi="华文仿宋" w:eastAsia="华文仿宋"/>
          <w:sz w:val="32"/>
        </w:rPr>
        <w:t>附属第一人民医院，</w:t>
      </w:r>
      <w:bookmarkEnd w:id="0"/>
      <w:r>
        <w:rPr>
          <w:rFonts w:hint="eastAsia" w:ascii="华文仿宋" w:hAnsi="华文仿宋" w:eastAsia="华文仿宋"/>
          <w:sz w:val="32"/>
        </w:rPr>
        <w:t xml:space="preserve">中国科学技术大学，安徽大学，合肥德铭电子有限公司，合肥德易电子有限公司，皖南医学院  </w:t>
      </w:r>
    </w:p>
    <w:p>
      <w:pPr>
        <w:ind w:firstLine="0" w:firstLineChars="0"/>
        <w:rPr>
          <w:rFonts w:ascii="华文仿宋" w:hAnsi="华文仿宋" w:eastAsia="华文仿宋"/>
          <w:b/>
          <w:sz w:val="32"/>
        </w:rPr>
      </w:pPr>
      <w:r>
        <w:rPr>
          <w:rFonts w:ascii="华文仿宋" w:hAnsi="华文仿宋" w:eastAsia="华文仿宋"/>
          <w:b/>
          <w:sz w:val="32"/>
        </w:rPr>
        <w:t>5</w:t>
      </w:r>
      <w:r>
        <w:rPr>
          <w:rFonts w:hint="eastAsia" w:ascii="华文仿宋" w:hAnsi="华文仿宋" w:eastAsia="华文仿宋"/>
          <w:b/>
          <w:sz w:val="32"/>
        </w:rPr>
        <w:t>、主要完成人</w:t>
      </w:r>
    </w:p>
    <w:p>
      <w:pPr>
        <w:ind w:firstLine="0" w:firstLineChars="0"/>
        <w:rPr>
          <w:rFonts w:ascii="华文仿宋" w:hAnsi="华文仿宋" w:eastAsia="华文仿宋"/>
          <w:sz w:val="32"/>
        </w:rPr>
      </w:pPr>
      <w:r>
        <w:rPr>
          <w:rFonts w:hint="eastAsia" w:ascii="华文仿宋" w:hAnsi="华文仿宋" w:eastAsia="华文仿宋"/>
          <w:sz w:val="32"/>
        </w:rPr>
        <w:t>梁朝朝，夏术阶，杨诚，郝宗耀，金一，徐超，李正平，傅强，许建国，黄后宝</w:t>
      </w:r>
      <w:r>
        <w:rPr>
          <w:rFonts w:ascii="华文仿宋" w:hAnsi="华文仿宋" w:eastAsia="华文仿宋"/>
          <w:sz w:val="32"/>
        </w:rPr>
        <w:t xml:space="preserve"> </w:t>
      </w:r>
    </w:p>
    <w:p>
      <w:pPr>
        <w:ind w:firstLine="0" w:firstLineChars="0"/>
        <w:rPr>
          <w:rFonts w:hint="eastAsia" w:ascii="华文仿宋" w:hAnsi="华文仿宋" w:eastAsia="华文仿宋"/>
          <w:b/>
          <w:sz w:val="32"/>
        </w:rPr>
      </w:pPr>
      <w:r>
        <w:rPr>
          <w:rFonts w:ascii="华文仿宋" w:hAnsi="华文仿宋" w:eastAsia="华文仿宋"/>
          <w:b/>
          <w:sz w:val="32"/>
        </w:rPr>
        <w:t>6</w:t>
      </w:r>
      <w:r>
        <w:rPr>
          <w:rFonts w:hint="eastAsia" w:ascii="华文仿宋" w:hAnsi="华文仿宋" w:eastAsia="华文仿宋"/>
          <w:b/>
          <w:sz w:val="32"/>
        </w:rPr>
        <w:t>、主要知识产权和标准规范等目录</w:t>
      </w:r>
    </w:p>
    <w:tbl>
      <w:tblPr>
        <w:tblStyle w:val="17"/>
        <w:tblW w:w="88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"/>
        <w:gridCol w:w="1132"/>
        <w:gridCol w:w="569"/>
        <w:gridCol w:w="992"/>
        <w:gridCol w:w="851"/>
        <w:gridCol w:w="992"/>
        <w:gridCol w:w="1134"/>
        <w:gridCol w:w="1417"/>
        <w:gridCol w:w="9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841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2"/>
              </w:rPr>
              <w:t>知识产权(标准)</w:t>
            </w:r>
          </w:p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2"/>
              </w:rPr>
              <w:t>类别</w:t>
            </w:r>
          </w:p>
        </w:tc>
        <w:tc>
          <w:tcPr>
            <w:tcW w:w="113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2"/>
              </w:rPr>
              <w:t>知识产权(标准)</w:t>
            </w:r>
          </w:p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2"/>
              </w:rPr>
              <w:t>具体名称</w:t>
            </w:r>
          </w:p>
        </w:tc>
        <w:tc>
          <w:tcPr>
            <w:tcW w:w="569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2"/>
              </w:rPr>
              <w:t>国家</w:t>
            </w:r>
          </w:p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2"/>
              </w:rPr>
              <w:t>(地区)</w:t>
            </w:r>
          </w:p>
        </w:tc>
        <w:tc>
          <w:tcPr>
            <w:tcW w:w="99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2"/>
              </w:rPr>
              <w:t>授权号</w:t>
            </w:r>
          </w:p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2"/>
              </w:rPr>
              <w:t>(标准编号)</w:t>
            </w:r>
          </w:p>
        </w:tc>
        <w:tc>
          <w:tcPr>
            <w:tcW w:w="851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2"/>
              </w:rPr>
              <w:t>授权(标准发布)日期</w:t>
            </w:r>
          </w:p>
        </w:tc>
        <w:tc>
          <w:tcPr>
            <w:tcW w:w="99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2"/>
              </w:rPr>
              <w:t>证书编号</w:t>
            </w:r>
            <w:r>
              <w:rPr>
                <w:rFonts w:ascii="仿宋" w:hAnsi="仿宋" w:eastAsia="仿宋"/>
                <w:b/>
                <w:color w:val="00000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b/>
                <w:color w:val="000000"/>
                <w:sz w:val="22"/>
              </w:rPr>
              <w:t>(标准批准发布部门)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2"/>
              </w:rPr>
              <w:t>权利人(标准起草单位)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2"/>
              </w:rPr>
              <w:t>发明人(标准起草人)</w:t>
            </w:r>
          </w:p>
        </w:tc>
        <w:tc>
          <w:tcPr>
            <w:tcW w:w="92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2"/>
              </w:rPr>
              <w:t>发明专利(标准)有效状态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841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发明专利</w:t>
            </w:r>
          </w:p>
        </w:tc>
        <w:tc>
          <w:tcPr>
            <w:tcW w:w="113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一种适用于无线内窥镜的图传方法及系统</w:t>
            </w:r>
          </w:p>
        </w:tc>
        <w:tc>
          <w:tcPr>
            <w:tcW w:w="569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中国</w:t>
            </w:r>
          </w:p>
        </w:tc>
        <w:tc>
          <w:tcPr>
            <w:tcW w:w="99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202310039021.3</w:t>
            </w:r>
          </w:p>
        </w:tc>
        <w:tc>
          <w:tcPr>
            <w:tcW w:w="851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2023-5-5</w:t>
            </w:r>
          </w:p>
        </w:tc>
        <w:tc>
          <w:tcPr>
            <w:tcW w:w="99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第5939727号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安徽医科大学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2"/>
              </w:rPr>
              <w:t>合肥德铭电子有限公司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梁朝朝、郝宗耀、杨诚、傅强、金文平、  刘进、许建国、牛迪、张艳茹、王明、 朱冠兰</w:t>
            </w:r>
          </w:p>
        </w:tc>
        <w:tc>
          <w:tcPr>
            <w:tcW w:w="92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841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发明专利</w:t>
            </w:r>
          </w:p>
        </w:tc>
        <w:tc>
          <w:tcPr>
            <w:tcW w:w="113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基于感存算一体化的内窥镜高清视频处理系统及方法</w:t>
            </w:r>
          </w:p>
        </w:tc>
        <w:tc>
          <w:tcPr>
            <w:tcW w:w="569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中国</w:t>
            </w:r>
          </w:p>
        </w:tc>
        <w:tc>
          <w:tcPr>
            <w:tcW w:w="99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202310376866.1</w:t>
            </w:r>
          </w:p>
        </w:tc>
        <w:tc>
          <w:tcPr>
            <w:tcW w:w="851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2023-7-4</w:t>
            </w:r>
          </w:p>
        </w:tc>
        <w:tc>
          <w:tcPr>
            <w:tcW w:w="99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第6112006号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安徽医科大学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2"/>
              </w:rPr>
              <w:t>合肥德铭电子有限公司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梁朝朝、郝宗耀、杨诚、傅强、金文平、刘进、许建国、牛迪、张艳茹、王明、朱冠兰</w:t>
            </w:r>
          </w:p>
        </w:tc>
        <w:tc>
          <w:tcPr>
            <w:tcW w:w="92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841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发明专利</w:t>
            </w:r>
          </w:p>
        </w:tc>
        <w:tc>
          <w:tcPr>
            <w:tcW w:w="113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一种散热结构及具有该散热结构的无线内窥镜</w:t>
            </w:r>
          </w:p>
        </w:tc>
        <w:tc>
          <w:tcPr>
            <w:tcW w:w="569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中国</w:t>
            </w:r>
          </w:p>
        </w:tc>
        <w:tc>
          <w:tcPr>
            <w:tcW w:w="99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202211653090.5</w:t>
            </w:r>
          </w:p>
        </w:tc>
        <w:tc>
          <w:tcPr>
            <w:tcW w:w="851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2023-2-28</w:t>
            </w:r>
          </w:p>
        </w:tc>
        <w:tc>
          <w:tcPr>
            <w:tcW w:w="99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第5755600号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安徽医科大学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2"/>
              </w:rPr>
              <w:t>合肥德铭电子有限公司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梁朝朝、郝宗耀、杨诚、傅强、金文平、刘进、许建国、牛迪、张艳茹、王明、朱冠兰</w:t>
            </w:r>
          </w:p>
        </w:tc>
        <w:tc>
          <w:tcPr>
            <w:tcW w:w="92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841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发明专利</w:t>
            </w:r>
          </w:p>
        </w:tc>
        <w:tc>
          <w:tcPr>
            <w:tcW w:w="113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具有高清视像增强处理功能的智能一体化机器人腔镜系统</w:t>
            </w:r>
          </w:p>
        </w:tc>
        <w:tc>
          <w:tcPr>
            <w:tcW w:w="569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中国</w:t>
            </w:r>
          </w:p>
        </w:tc>
        <w:tc>
          <w:tcPr>
            <w:tcW w:w="99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201810998274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.</w:t>
            </w:r>
            <w:r>
              <w:rPr>
                <w:rFonts w:hint="eastAsia" w:ascii="仿宋" w:hAnsi="仿宋" w:eastAsia="仿宋"/>
                <w:sz w:val="22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20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2"/>
              </w:rPr>
              <w:t>-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2"/>
              </w:rPr>
              <w:t>-1</w:t>
            </w:r>
          </w:p>
        </w:tc>
        <w:tc>
          <w:tcPr>
            <w:tcW w:w="99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第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3963910</w:t>
            </w:r>
            <w:r>
              <w:rPr>
                <w:rFonts w:hint="eastAsia" w:ascii="仿宋" w:hAnsi="仿宋" w:eastAsia="仿宋"/>
                <w:sz w:val="22"/>
              </w:rPr>
              <w:t>号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>合肥德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易</w:t>
            </w:r>
            <w:r>
              <w:rPr>
                <w:rFonts w:hint="eastAsia" w:ascii="仿宋" w:hAnsi="仿宋" w:eastAsia="仿宋"/>
                <w:sz w:val="22"/>
              </w:rPr>
              <w:t>电子有限公司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合肥工业大学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丁帅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2"/>
              </w:rPr>
              <w:t>杨善林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2"/>
              </w:rPr>
              <w:t>刘进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2"/>
              </w:rPr>
              <w:t>傅强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2"/>
              </w:rPr>
              <w:t>张林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2"/>
              </w:rPr>
              <w:t>涂俊</w:t>
            </w:r>
          </w:p>
        </w:tc>
        <w:tc>
          <w:tcPr>
            <w:tcW w:w="92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841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发明专利</w:t>
            </w:r>
          </w:p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13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一种多曝光图像融合方法、装置、设备及存储介质</w:t>
            </w:r>
          </w:p>
        </w:tc>
        <w:tc>
          <w:tcPr>
            <w:tcW w:w="569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中国</w:t>
            </w:r>
          </w:p>
        </w:tc>
        <w:tc>
          <w:tcPr>
            <w:tcW w:w="99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2</w:t>
            </w:r>
            <w:r>
              <w:rPr>
                <w:rFonts w:ascii="仿宋" w:hAnsi="仿宋" w:eastAsia="仿宋"/>
                <w:sz w:val="22"/>
              </w:rPr>
              <w:t>02211265514.0</w:t>
            </w:r>
          </w:p>
        </w:tc>
        <w:tc>
          <w:tcPr>
            <w:tcW w:w="851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2</w:t>
            </w:r>
            <w:r>
              <w:rPr>
                <w:rFonts w:ascii="仿宋" w:hAnsi="仿宋" w:eastAsia="仿宋"/>
                <w:sz w:val="22"/>
              </w:rPr>
              <w:t>023-3-10</w:t>
            </w:r>
          </w:p>
        </w:tc>
        <w:tc>
          <w:tcPr>
            <w:tcW w:w="99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第5</w:t>
            </w:r>
            <w:r>
              <w:rPr>
                <w:rFonts w:ascii="仿宋" w:hAnsi="仿宋" w:eastAsia="仿宋"/>
                <w:sz w:val="22"/>
              </w:rPr>
              <w:t>775026</w:t>
            </w:r>
            <w:r>
              <w:rPr>
                <w:rFonts w:hint="eastAsia" w:ascii="仿宋" w:hAnsi="仿宋" w:eastAsia="仿宋"/>
                <w:sz w:val="22"/>
              </w:rPr>
              <w:t>号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中国</w:t>
            </w:r>
            <w:r>
              <w:rPr>
                <w:rFonts w:ascii="仿宋" w:hAnsi="仿宋" w:eastAsia="仿宋"/>
                <w:sz w:val="22"/>
              </w:rPr>
              <w:t>科学技术大学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金一、谭晓、陈怀安、屠韬、范鑫</w:t>
            </w:r>
          </w:p>
        </w:tc>
        <w:tc>
          <w:tcPr>
            <w:tcW w:w="92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841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发明专利</w:t>
            </w:r>
          </w:p>
        </w:tc>
        <w:tc>
          <w:tcPr>
            <w:tcW w:w="113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一种内窥镜图像高亮点修复方法及装置</w:t>
            </w:r>
          </w:p>
        </w:tc>
        <w:tc>
          <w:tcPr>
            <w:tcW w:w="569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中国</w:t>
            </w:r>
          </w:p>
        </w:tc>
        <w:tc>
          <w:tcPr>
            <w:tcW w:w="99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/>
                <w:sz w:val="22"/>
              </w:rPr>
              <w:t>202011538548.3</w:t>
            </w:r>
          </w:p>
        </w:tc>
        <w:tc>
          <w:tcPr>
            <w:tcW w:w="851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20</w:t>
            </w:r>
            <w:r>
              <w:rPr>
                <w:rFonts w:ascii="仿宋" w:hAnsi="仿宋" w:eastAsia="仿宋"/>
                <w:sz w:val="22"/>
              </w:rPr>
              <w:t>22</w:t>
            </w:r>
            <w:r>
              <w:rPr>
                <w:rFonts w:hint="eastAsia" w:ascii="仿宋" w:hAnsi="仿宋" w:eastAsia="仿宋"/>
                <w:sz w:val="22"/>
              </w:rPr>
              <w:t>-11-18</w:t>
            </w:r>
          </w:p>
        </w:tc>
        <w:tc>
          <w:tcPr>
            <w:tcW w:w="99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第</w:t>
            </w:r>
            <w:r>
              <w:rPr>
                <w:rFonts w:ascii="仿宋" w:hAnsi="仿宋" w:eastAsia="仿宋"/>
                <w:sz w:val="22"/>
              </w:rPr>
              <w:t>5594001</w:t>
            </w:r>
            <w:r>
              <w:rPr>
                <w:rFonts w:hint="eastAsia" w:ascii="仿宋" w:hAnsi="仿宋" w:eastAsia="仿宋"/>
                <w:sz w:val="22"/>
              </w:rPr>
              <w:t>号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安徽大学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徐超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2"/>
              </w:rPr>
              <w:t>聂超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2"/>
              </w:rPr>
              <w:t>李正平</w:t>
            </w:r>
          </w:p>
        </w:tc>
        <w:tc>
          <w:tcPr>
            <w:tcW w:w="92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841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软件著作权</w:t>
            </w:r>
          </w:p>
        </w:tc>
        <w:tc>
          <w:tcPr>
            <w:tcW w:w="1132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sz w:val="22"/>
                <w:szCs w:val="20"/>
              </w:rPr>
            </w:pPr>
            <w:r>
              <w:rPr>
                <w:rFonts w:hint="eastAsia" w:ascii="仿宋" w:hAnsi="仿宋" w:eastAsia="仿宋" w:cs="Times New Roman"/>
                <w:sz w:val="22"/>
                <w:szCs w:val="20"/>
              </w:rPr>
              <w:t>人工智能微创手术数据平台算法应用系统</w:t>
            </w:r>
          </w:p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/>
                <w:sz w:val="22"/>
              </w:rPr>
              <w:t>V1.0</w:t>
            </w:r>
          </w:p>
        </w:tc>
        <w:tc>
          <w:tcPr>
            <w:tcW w:w="569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中国</w:t>
            </w:r>
          </w:p>
        </w:tc>
        <w:tc>
          <w:tcPr>
            <w:tcW w:w="99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/>
                <w:sz w:val="22"/>
              </w:rPr>
              <w:t>2023SR1545960</w:t>
            </w:r>
          </w:p>
        </w:tc>
        <w:tc>
          <w:tcPr>
            <w:tcW w:w="851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20</w:t>
            </w:r>
            <w:r>
              <w:rPr>
                <w:rFonts w:ascii="仿宋" w:hAnsi="仿宋" w:eastAsia="仿宋"/>
                <w:sz w:val="22"/>
              </w:rPr>
              <w:t>2</w:t>
            </w:r>
            <w:r>
              <w:rPr>
                <w:rFonts w:hint="eastAsia" w:ascii="仿宋" w:hAnsi="仿宋" w:eastAsia="仿宋"/>
                <w:sz w:val="22"/>
              </w:rPr>
              <w:t>3-12-</w:t>
            </w:r>
            <w:r>
              <w:rPr>
                <w:rFonts w:ascii="仿宋" w:hAnsi="仿宋" w:eastAsia="仿宋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软著登字第12133133号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皖南医学院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/>
                <w:sz w:val="32"/>
              </w:rPr>
            </w:pPr>
            <w:r>
              <w:rPr>
                <w:rFonts w:hint="eastAsia" w:ascii="仿宋" w:hAnsi="仿宋" w:eastAsia="仿宋" w:cs="Times New Roman"/>
                <w:sz w:val="22"/>
                <w:szCs w:val="20"/>
              </w:rPr>
              <w:t>梁朝朝</w:t>
            </w:r>
            <w:r>
              <w:rPr>
                <w:rFonts w:hint="eastAsia" w:ascii="仿宋" w:hAnsi="仿宋" w:eastAsia="仿宋" w:cs="Times New Roman"/>
                <w:sz w:val="22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sz w:val="22"/>
                <w:szCs w:val="20"/>
              </w:rPr>
              <w:t>夏术阶</w:t>
            </w:r>
            <w:r>
              <w:rPr>
                <w:rFonts w:hint="eastAsia" w:ascii="仿宋" w:hAnsi="仿宋" w:eastAsia="仿宋" w:cs="Times New Roman"/>
                <w:sz w:val="22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sz w:val="22"/>
                <w:szCs w:val="20"/>
              </w:rPr>
              <w:t>杨诚</w:t>
            </w:r>
            <w:r>
              <w:rPr>
                <w:rFonts w:hint="eastAsia" w:ascii="仿宋" w:hAnsi="仿宋" w:eastAsia="仿宋" w:cs="Times New Roman"/>
                <w:sz w:val="22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sz w:val="22"/>
                <w:szCs w:val="20"/>
              </w:rPr>
              <w:t>郝宗耀</w:t>
            </w:r>
            <w:r>
              <w:rPr>
                <w:rFonts w:hint="eastAsia" w:ascii="仿宋" w:hAnsi="仿宋" w:eastAsia="仿宋" w:cs="Times New Roman"/>
                <w:sz w:val="22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sz w:val="22"/>
                <w:szCs w:val="20"/>
              </w:rPr>
              <w:t>金一</w:t>
            </w:r>
            <w:r>
              <w:rPr>
                <w:rFonts w:hint="eastAsia" w:ascii="仿宋" w:hAnsi="仿宋" w:eastAsia="仿宋" w:cs="Times New Roman"/>
                <w:sz w:val="22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sz w:val="22"/>
                <w:szCs w:val="20"/>
              </w:rPr>
              <w:t>徐超</w:t>
            </w:r>
            <w:r>
              <w:rPr>
                <w:rFonts w:hint="eastAsia" w:ascii="仿宋" w:hAnsi="仿宋" w:eastAsia="仿宋" w:cs="Times New Roman"/>
                <w:sz w:val="22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sz w:val="22"/>
                <w:szCs w:val="20"/>
              </w:rPr>
              <w:t>李正平</w:t>
            </w:r>
            <w:r>
              <w:rPr>
                <w:rFonts w:hint="eastAsia" w:ascii="仿宋" w:hAnsi="仿宋" w:eastAsia="仿宋" w:cs="Times New Roman"/>
                <w:sz w:val="22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sz w:val="22"/>
                <w:szCs w:val="20"/>
              </w:rPr>
              <w:t>傅强</w:t>
            </w:r>
            <w:r>
              <w:rPr>
                <w:rFonts w:hint="eastAsia" w:ascii="仿宋" w:hAnsi="仿宋" w:eastAsia="仿宋" w:cs="Times New Roman"/>
                <w:sz w:val="22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sz w:val="22"/>
                <w:szCs w:val="20"/>
              </w:rPr>
              <w:t>许建国</w:t>
            </w:r>
            <w:r>
              <w:rPr>
                <w:rFonts w:hint="eastAsia" w:ascii="仿宋" w:hAnsi="仿宋" w:eastAsia="仿宋" w:cs="Times New Roman"/>
                <w:sz w:val="22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sz w:val="22"/>
                <w:szCs w:val="20"/>
              </w:rPr>
              <w:t>黄后宝</w:t>
            </w:r>
          </w:p>
        </w:tc>
        <w:tc>
          <w:tcPr>
            <w:tcW w:w="92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841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论文</w:t>
            </w:r>
          </w:p>
        </w:tc>
        <w:tc>
          <w:tcPr>
            <w:tcW w:w="113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/>
                <w:sz w:val="22"/>
              </w:rPr>
              <w:t>Fabrication and application of a wireless high-definition endoscopic</w:t>
            </w:r>
          </w:p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/>
                <w:sz w:val="22"/>
              </w:rPr>
              <w:t>system in urological surgeries</w:t>
            </w:r>
          </w:p>
        </w:tc>
        <w:tc>
          <w:tcPr>
            <w:tcW w:w="569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中国</w:t>
            </w:r>
          </w:p>
        </w:tc>
        <w:tc>
          <w:tcPr>
            <w:tcW w:w="99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/>
                <w:sz w:val="22"/>
              </w:rPr>
              <w:t>DOI: 10.1111/bju.15718.</w:t>
            </w:r>
          </w:p>
        </w:tc>
        <w:tc>
          <w:tcPr>
            <w:tcW w:w="851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2</w:t>
            </w:r>
            <w:r>
              <w:rPr>
                <w:rFonts w:ascii="仿宋" w:hAnsi="仿宋" w:eastAsia="仿宋"/>
                <w:sz w:val="22"/>
              </w:rPr>
              <w:t>022</w:t>
            </w:r>
            <w:r>
              <w:rPr>
                <w:rFonts w:hint="eastAsia" w:ascii="仿宋" w:hAnsi="仿宋" w:eastAsia="仿宋"/>
                <w:sz w:val="22"/>
              </w:rPr>
              <w:t>-</w:t>
            </w:r>
            <w:r>
              <w:rPr>
                <w:rFonts w:ascii="仿宋" w:hAnsi="仿宋" w:eastAsia="仿宋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/>
                <w:sz w:val="22"/>
              </w:rPr>
              <w:t>BJU INTERNATIONAL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安徽医科大学</w:t>
            </w:r>
            <w:r>
              <w:rPr>
                <w:rFonts w:ascii="仿宋" w:hAnsi="仿宋" w:eastAsia="仿宋"/>
                <w:sz w:val="22"/>
              </w:rPr>
              <w:t>第一附属医院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郝宗耀</w:t>
            </w:r>
            <w:r>
              <w:rPr>
                <w:rFonts w:ascii="仿宋" w:hAnsi="仿宋" w:eastAsia="仿宋"/>
                <w:sz w:val="22"/>
              </w:rPr>
              <w:t>、</w:t>
            </w:r>
            <w:r>
              <w:rPr>
                <w:rFonts w:hint="eastAsia" w:ascii="仿宋" w:hAnsi="仿宋" w:eastAsia="仿宋"/>
                <w:sz w:val="22"/>
              </w:rPr>
              <w:t>杨诚</w:t>
            </w:r>
            <w:r>
              <w:rPr>
                <w:rFonts w:ascii="仿宋" w:hAnsi="仿宋" w:eastAsia="仿宋"/>
                <w:sz w:val="22"/>
              </w:rPr>
              <w:t>、梁朝朝</w:t>
            </w:r>
            <w:r>
              <w:rPr>
                <w:rFonts w:hint="eastAsia" w:ascii="仿宋" w:hAnsi="仿宋" w:eastAsia="仿宋"/>
                <w:sz w:val="22"/>
              </w:rPr>
              <w:t>等</w:t>
            </w:r>
          </w:p>
        </w:tc>
        <w:tc>
          <w:tcPr>
            <w:tcW w:w="92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其他有效的知识产权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841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论文</w:t>
            </w:r>
          </w:p>
        </w:tc>
        <w:tc>
          <w:tcPr>
            <w:tcW w:w="113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一种无线超高清腔镜系统在泌尿外科的研发与应用</w:t>
            </w:r>
          </w:p>
        </w:tc>
        <w:tc>
          <w:tcPr>
            <w:tcW w:w="569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中国</w:t>
            </w:r>
          </w:p>
        </w:tc>
        <w:tc>
          <w:tcPr>
            <w:tcW w:w="99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DOI：10.3877/cma.j.issn.1674-3253.2021.03.002</w:t>
            </w:r>
          </w:p>
        </w:tc>
        <w:tc>
          <w:tcPr>
            <w:tcW w:w="851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/>
                <w:sz w:val="22"/>
              </w:rPr>
              <w:t>2021-06-01</w:t>
            </w:r>
          </w:p>
        </w:tc>
        <w:tc>
          <w:tcPr>
            <w:tcW w:w="99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中华腔镜泌尿外科杂志(电子版)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安徽医科大学</w:t>
            </w:r>
            <w:r>
              <w:rPr>
                <w:rFonts w:ascii="仿宋" w:hAnsi="仿宋" w:eastAsia="仿宋"/>
                <w:sz w:val="22"/>
              </w:rPr>
              <w:t>第一附属医院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梁朝朝、郝宗耀、杨诚、傅强等</w:t>
            </w:r>
          </w:p>
        </w:tc>
        <w:tc>
          <w:tcPr>
            <w:tcW w:w="92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其他有效的知识产权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841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指南共识</w:t>
            </w:r>
          </w:p>
        </w:tc>
        <w:tc>
          <w:tcPr>
            <w:tcW w:w="113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泌尿外科无线智能超高清腔镜手术临床实践指南</w:t>
            </w:r>
          </w:p>
        </w:tc>
        <w:tc>
          <w:tcPr>
            <w:tcW w:w="569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中国</w:t>
            </w:r>
          </w:p>
        </w:tc>
        <w:tc>
          <w:tcPr>
            <w:tcW w:w="99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/>
                <w:sz w:val="22"/>
              </w:rPr>
              <w:t>DOI: 10.3760/cma.j.cn112137-20221212-02624</w:t>
            </w:r>
          </w:p>
        </w:tc>
        <w:tc>
          <w:tcPr>
            <w:tcW w:w="851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2</w:t>
            </w:r>
            <w:r>
              <w:rPr>
                <w:rFonts w:ascii="仿宋" w:hAnsi="仿宋" w:eastAsia="仿宋"/>
                <w:sz w:val="22"/>
              </w:rPr>
              <w:t>023</w:t>
            </w:r>
            <w:r>
              <w:rPr>
                <w:rFonts w:hint="eastAsia" w:ascii="仿宋" w:hAnsi="仿宋" w:eastAsia="仿宋"/>
                <w:sz w:val="22"/>
              </w:rPr>
              <w:t>-</w:t>
            </w:r>
            <w:r>
              <w:rPr>
                <w:rFonts w:ascii="仿宋" w:hAnsi="仿宋" w:eastAsia="仿宋"/>
                <w:sz w:val="22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中华医学杂志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中国医学装备协会智能装备分会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2"/>
              </w:rPr>
              <w:t>中国医师协会男科与性医学医师分会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/>
                <w:sz w:val="22"/>
              </w:rPr>
              <w:t>梁朝朝</w:t>
            </w:r>
            <w:r>
              <w:rPr>
                <w:rFonts w:hint="eastAsia" w:ascii="仿宋" w:hAnsi="仿宋" w:eastAsia="仿宋"/>
                <w:sz w:val="22"/>
              </w:rPr>
              <w:t>、夏术</w:t>
            </w:r>
            <w:r>
              <w:rPr>
                <w:rFonts w:ascii="仿宋" w:hAnsi="仿宋" w:eastAsia="仿宋"/>
                <w:sz w:val="22"/>
              </w:rPr>
              <w:t>阶</w:t>
            </w:r>
          </w:p>
        </w:tc>
        <w:tc>
          <w:tcPr>
            <w:tcW w:w="922" w:type="dxa"/>
            <w:vAlign w:val="center"/>
          </w:tcPr>
          <w:p>
            <w:pPr>
              <w:pStyle w:val="1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其他有效的知识产权</w:t>
            </w:r>
          </w:p>
        </w:tc>
      </w:tr>
    </w:tbl>
    <w:p>
      <w:pPr>
        <w:ind w:firstLine="0" w:firstLineChars="0"/>
        <w:rPr>
          <w:rFonts w:ascii="华文仿宋" w:hAnsi="华文仿宋" w:eastAsia="华文仿宋"/>
          <w:b/>
          <w:sz w:val="32"/>
        </w:rPr>
      </w:pPr>
    </w:p>
    <w:p>
      <w:pPr>
        <w:ind w:firstLine="0" w:firstLineChars="0"/>
        <w:rPr>
          <w:rFonts w:ascii="华文仿宋" w:hAnsi="华文仿宋" w:eastAsia="华文仿宋"/>
          <w:b/>
          <w:sz w:val="32"/>
        </w:rPr>
      </w:pPr>
    </w:p>
    <w:p>
      <w:pPr>
        <w:ind w:firstLine="0" w:firstLineChars="0"/>
        <w:rPr>
          <w:rFonts w:ascii="华文仿宋" w:hAnsi="华文仿宋" w:eastAsia="华文仿宋"/>
          <w:b/>
          <w:sz w:val="32"/>
        </w:rPr>
      </w:pPr>
    </w:p>
    <w:p>
      <w:pPr>
        <w:ind w:firstLine="0" w:firstLineChars="0"/>
        <w:rPr>
          <w:rFonts w:ascii="华文仿宋" w:hAnsi="华文仿宋" w:eastAsia="华文仿宋"/>
          <w:b/>
          <w:sz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8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C9343B"/>
    <w:multiLevelType w:val="multilevel"/>
    <w:tmpl w:val="26C9343B"/>
    <w:lvl w:ilvl="0" w:tentative="0">
      <w:start w:val="1"/>
      <w:numFmt w:val="decimal"/>
      <w:pStyle w:val="2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621E41"/>
    <w:rsid w:val="00000067"/>
    <w:rsid w:val="00013E09"/>
    <w:rsid w:val="00033D54"/>
    <w:rsid w:val="00060F34"/>
    <w:rsid w:val="0007050A"/>
    <w:rsid w:val="00072B2B"/>
    <w:rsid w:val="00083923"/>
    <w:rsid w:val="00085CBD"/>
    <w:rsid w:val="00093033"/>
    <w:rsid w:val="000D25D2"/>
    <w:rsid w:val="001028A4"/>
    <w:rsid w:val="0011045D"/>
    <w:rsid w:val="001172DE"/>
    <w:rsid w:val="001506FC"/>
    <w:rsid w:val="001519D3"/>
    <w:rsid w:val="0015407F"/>
    <w:rsid w:val="0015416B"/>
    <w:rsid w:val="00154FD1"/>
    <w:rsid w:val="001858AC"/>
    <w:rsid w:val="00196E24"/>
    <w:rsid w:val="001A785C"/>
    <w:rsid w:val="001B3433"/>
    <w:rsid w:val="001C22B1"/>
    <w:rsid w:val="001E61F5"/>
    <w:rsid w:val="002131B9"/>
    <w:rsid w:val="00221AA3"/>
    <w:rsid w:val="00231FBF"/>
    <w:rsid w:val="00241F2B"/>
    <w:rsid w:val="002A6793"/>
    <w:rsid w:val="002A76A2"/>
    <w:rsid w:val="002B7A07"/>
    <w:rsid w:val="002E35FA"/>
    <w:rsid w:val="002F2AE9"/>
    <w:rsid w:val="00310511"/>
    <w:rsid w:val="003163BE"/>
    <w:rsid w:val="0031759B"/>
    <w:rsid w:val="00322D29"/>
    <w:rsid w:val="003362BD"/>
    <w:rsid w:val="0034031B"/>
    <w:rsid w:val="003661F8"/>
    <w:rsid w:val="00380F4B"/>
    <w:rsid w:val="00386253"/>
    <w:rsid w:val="003F2EB7"/>
    <w:rsid w:val="003F6E4A"/>
    <w:rsid w:val="00403C00"/>
    <w:rsid w:val="004204D9"/>
    <w:rsid w:val="00422113"/>
    <w:rsid w:val="00436262"/>
    <w:rsid w:val="0044281C"/>
    <w:rsid w:val="00451E5E"/>
    <w:rsid w:val="0046119D"/>
    <w:rsid w:val="004615A4"/>
    <w:rsid w:val="004731E5"/>
    <w:rsid w:val="004A248B"/>
    <w:rsid w:val="004B4325"/>
    <w:rsid w:val="004C678B"/>
    <w:rsid w:val="004D457F"/>
    <w:rsid w:val="004F116F"/>
    <w:rsid w:val="005360FF"/>
    <w:rsid w:val="00554C19"/>
    <w:rsid w:val="00583B74"/>
    <w:rsid w:val="005B6F63"/>
    <w:rsid w:val="005D4E57"/>
    <w:rsid w:val="005E0CB7"/>
    <w:rsid w:val="005E6293"/>
    <w:rsid w:val="005F064A"/>
    <w:rsid w:val="0060190E"/>
    <w:rsid w:val="00621E41"/>
    <w:rsid w:val="00633686"/>
    <w:rsid w:val="00643DDC"/>
    <w:rsid w:val="00682CCF"/>
    <w:rsid w:val="00683965"/>
    <w:rsid w:val="006A326F"/>
    <w:rsid w:val="006A4A7D"/>
    <w:rsid w:val="006A6435"/>
    <w:rsid w:val="006D1585"/>
    <w:rsid w:val="00717BED"/>
    <w:rsid w:val="00725D2F"/>
    <w:rsid w:val="00736F75"/>
    <w:rsid w:val="00742C95"/>
    <w:rsid w:val="00761441"/>
    <w:rsid w:val="007833E6"/>
    <w:rsid w:val="0079323F"/>
    <w:rsid w:val="007934C2"/>
    <w:rsid w:val="007A238D"/>
    <w:rsid w:val="007B7411"/>
    <w:rsid w:val="007F0829"/>
    <w:rsid w:val="007F55F7"/>
    <w:rsid w:val="00817844"/>
    <w:rsid w:val="00826951"/>
    <w:rsid w:val="008275F9"/>
    <w:rsid w:val="00837ED1"/>
    <w:rsid w:val="008415DB"/>
    <w:rsid w:val="00883D4F"/>
    <w:rsid w:val="008A02C5"/>
    <w:rsid w:val="008A1DC0"/>
    <w:rsid w:val="008A1E6C"/>
    <w:rsid w:val="008B7984"/>
    <w:rsid w:val="008C6EDE"/>
    <w:rsid w:val="008C7BF7"/>
    <w:rsid w:val="008F6617"/>
    <w:rsid w:val="008F6DC7"/>
    <w:rsid w:val="00925BE2"/>
    <w:rsid w:val="009341AC"/>
    <w:rsid w:val="00960695"/>
    <w:rsid w:val="009609D6"/>
    <w:rsid w:val="00987FFD"/>
    <w:rsid w:val="00992EAC"/>
    <w:rsid w:val="009B63BD"/>
    <w:rsid w:val="009E451A"/>
    <w:rsid w:val="009E4732"/>
    <w:rsid w:val="00A23CAA"/>
    <w:rsid w:val="00A32390"/>
    <w:rsid w:val="00A37DB3"/>
    <w:rsid w:val="00A40436"/>
    <w:rsid w:val="00A51EAD"/>
    <w:rsid w:val="00A56A07"/>
    <w:rsid w:val="00A73C9C"/>
    <w:rsid w:val="00A75DD6"/>
    <w:rsid w:val="00A92F7C"/>
    <w:rsid w:val="00A96582"/>
    <w:rsid w:val="00AA7A9D"/>
    <w:rsid w:val="00AB06D4"/>
    <w:rsid w:val="00AC4F5D"/>
    <w:rsid w:val="00AC5EA1"/>
    <w:rsid w:val="00AD4FDF"/>
    <w:rsid w:val="00AF7824"/>
    <w:rsid w:val="00B05B80"/>
    <w:rsid w:val="00B0667F"/>
    <w:rsid w:val="00B16AC0"/>
    <w:rsid w:val="00B175A7"/>
    <w:rsid w:val="00B33D49"/>
    <w:rsid w:val="00B35B5D"/>
    <w:rsid w:val="00B421B7"/>
    <w:rsid w:val="00B566DA"/>
    <w:rsid w:val="00B73C49"/>
    <w:rsid w:val="00B75164"/>
    <w:rsid w:val="00BA3023"/>
    <w:rsid w:val="00BA5ED6"/>
    <w:rsid w:val="00BA6910"/>
    <w:rsid w:val="00BB4212"/>
    <w:rsid w:val="00BB6BE5"/>
    <w:rsid w:val="00BC0B1C"/>
    <w:rsid w:val="00BC3B1D"/>
    <w:rsid w:val="00BE1061"/>
    <w:rsid w:val="00C274A5"/>
    <w:rsid w:val="00C61DC9"/>
    <w:rsid w:val="00C62698"/>
    <w:rsid w:val="00C676A8"/>
    <w:rsid w:val="00C70564"/>
    <w:rsid w:val="00C869FC"/>
    <w:rsid w:val="00C90974"/>
    <w:rsid w:val="00C955FE"/>
    <w:rsid w:val="00CA7660"/>
    <w:rsid w:val="00CD6A11"/>
    <w:rsid w:val="00CE0A5E"/>
    <w:rsid w:val="00D00BBC"/>
    <w:rsid w:val="00D05AFA"/>
    <w:rsid w:val="00D136E9"/>
    <w:rsid w:val="00D145FB"/>
    <w:rsid w:val="00D16CC0"/>
    <w:rsid w:val="00D40969"/>
    <w:rsid w:val="00D412DD"/>
    <w:rsid w:val="00D70F8F"/>
    <w:rsid w:val="00D9502A"/>
    <w:rsid w:val="00D96F82"/>
    <w:rsid w:val="00DB01DD"/>
    <w:rsid w:val="00DB339A"/>
    <w:rsid w:val="00DD7D44"/>
    <w:rsid w:val="00DE7DDD"/>
    <w:rsid w:val="00DF4A08"/>
    <w:rsid w:val="00E112F0"/>
    <w:rsid w:val="00E31B50"/>
    <w:rsid w:val="00E32F53"/>
    <w:rsid w:val="00E33309"/>
    <w:rsid w:val="00E33D8C"/>
    <w:rsid w:val="00E64947"/>
    <w:rsid w:val="00E652DA"/>
    <w:rsid w:val="00E67190"/>
    <w:rsid w:val="00E872C9"/>
    <w:rsid w:val="00EB478F"/>
    <w:rsid w:val="00ED65BB"/>
    <w:rsid w:val="00EE344A"/>
    <w:rsid w:val="00EE430D"/>
    <w:rsid w:val="00F0051B"/>
    <w:rsid w:val="00F22CD5"/>
    <w:rsid w:val="00F579A9"/>
    <w:rsid w:val="00F72101"/>
    <w:rsid w:val="00F87E20"/>
    <w:rsid w:val="00FB51A0"/>
    <w:rsid w:val="00FE3C96"/>
    <w:rsid w:val="00FE5659"/>
    <w:rsid w:val="00FF7E2E"/>
    <w:rsid w:val="1CDF4D82"/>
    <w:rsid w:val="27DA63B5"/>
    <w:rsid w:val="29D708FD"/>
    <w:rsid w:val="4703798D"/>
    <w:rsid w:val="4D232917"/>
    <w:rsid w:val="4D473F64"/>
    <w:rsid w:val="584E099C"/>
    <w:rsid w:val="60EC26AD"/>
    <w:rsid w:val="62E63206"/>
    <w:rsid w:val="7D2F3581"/>
    <w:rsid w:val="7DDD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numPr>
        <w:ilvl w:val="0"/>
        <w:numId w:val="1"/>
      </w:numPr>
      <w:spacing w:before="240" w:after="240"/>
      <w:ind w:firstLineChars="0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31"/>
    <w:unhideWhenUsed/>
    <w:qFormat/>
    <w:uiPriority w:val="9"/>
    <w:pPr>
      <w:keepNext/>
      <w:keepLines/>
      <w:numPr>
        <w:ilvl w:val="1"/>
        <w:numId w:val="1"/>
      </w:numPr>
      <w:spacing w:before="120" w:after="120"/>
      <w:ind w:firstLineChars="0"/>
      <w:outlineLvl w:val="1"/>
    </w:pPr>
    <w:rPr>
      <w:rFonts w:eastAsia="黑体" w:cstheme="majorBidi"/>
      <w:b/>
      <w:bCs/>
      <w:sz w:val="28"/>
      <w:szCs w:val="32"/>
    </w:rPr>
  </w:style>
  <w:style w:type="paragraph" w:styleId="4">
    <w:name w:val="heading 3"/>
    <w:basedOn w:val="1"/>
    <w:next w:val="1"/>
    <w:link w:val="32"/>
    <w:unhideWhenUsed/>
    <w:qFormat/>
    <w:uiPriority w:val="9"/>
    <w:pPr>
      <w:keepNext/>
      <w:keepLines/>
      <w:numPr>
        <w:ilvl w:val="2"/>
        <w:numId w:val="1"/>
      </w:numPr>
      <w:ind w:firstLineChars="0"/>
      <w:outlineLvl w:val="2"/>
    </w:pPr>
    <w:rPr>
      <w:rFonts w:eastAsia="黑体"/>
      <w:b/>
      <w:bCs/>
      <w:sz w:val="28"/>
      <w:szCs w:val="32"/>
    </w:rPr>
  </w:style>
  <w:style w:type="paragraph" w:styleId="5">
    <w:name w:val="heading 4"/>
    <w:basedOn w:val="1"/>
    <w:next w:val="1"/>
    <w:link w:val="33"/>
    <w:unhideWhenUsed/>
    <w:qFormat/>
    <w:uiPriority w:val="9"/>
    <w:pPr>
      <w:keepNext/>
      <w:keepLines/>
      <w:numPr>
        <w:ilvl w:val="3"/>
        <w:numId w:val="1"/>
      </w:numPr>
      <w:ind w:firstLineChars="0"/>
      <w:outlineLvl w:val="3"/>
    </w:pPr>
    <w:rPr>
      <w:rFonts w:cstheme="majorBidi"/>
      <w:b/>
      <w:bCs/>
      <w:szCs w:val="28"/>
    </w:rPr>
  </w:style>
  <w:style w:type="paragraph" w:styleId="6">
    <w:name w:val="heading 5"/>
    <w:basedOn w:val="1"/>
    <w:next w:val="1"/>
    <w:link w:val="34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ind w:firstLineChars="0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5"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ind w:firstLineChars="0"/>
      <w:outlineLvl w:val="5"/>
    </w:pPr>
    <w:rPr>
      <w:rFonts w:asciiTheme="majorHAnsi" w:hAnsiTheme="majorHAnsi" w:eastAsiaTheme="majorEastAsia" w:cstheme="majorBidi"/>
      <w:b/>
      <w:bCs/>
      <w:szCs w:val="24"/>
    </w:rPr>
  </w:style>
  <w:style w:type="paragraph" w:styleId="8">
    <w:name w:val="heading 7"/>
    <w:basedOn w:val="1"/>
    <w:next w:val="1"/>
    <w:link w:val="36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ind w:firstLineChars="0"/>
      <w:outlineLvl w:val="6"/>
    </w:pPr>
    <w:rPr>
      <w:b/>
      <w:bCs/>
      <w:szCs w:val="24"/>
    </w:rPr>
  </w:style>
  <w:style w:type="paragraph" w:styleId="9">
    <w:name w:val="heading 8"/>
    <w:basedOn w:val="1"/>
    <w:next w:val="1"/>
    <w:link w:val="37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ind w:firstLineChars="0"/>
      <w:outlineLvl w:val="7"/>
    </w:pPr>
    <w:rPr>
      <w:rFonts w:asciiTheme="majorHAnsi" w:hAnsiTheme="majorHAnsi" w:eastAsiaTheme="majorEastAsia" w:cstheme="majorBidi"/>
      <w:szCs w:val="24"/>
    </w:rPr>
  </w:style>
  <w:style w:type="paragraph" w:styleId="10">
    <w:name w:val="heading 9"/>
    <w:basedOn w:val="1"/>
    <w:next w:val="1"/>
    <w:link w:val="38"/>
    <w:semiHidden/>
    <w:unhideWhenUsed/>
    <w:qFormat/>
    <w:uiPriority w:val="9"/>
    <w:pPr>
      <w:keepNext/>
      <w:keepLines/>
      <w:spacing w:before="240" w:after="64" w:line="320" w:lineRule="auto"/>
      <w:ind w:firstLine="0" w:firstLineChars="0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2">
    <w:name w:val="Body Text"/>
    <w:basedOn w:val="1"/>
    <w:link w:val="46"/>
    <w:qFormat/>
    <w:uiPriority w:val="1"/>
    <w:pPr>
      <w:autoSpaceDE w:val="0"/>
      <w:autoSpaceDN w:val="0"/>
      <w:adjustRightInd w:val="0"/>
      <w:spacing w:line="240" w:lineRule="auto"/>
      <w:ind w:firstLine="0" w:firstLineChars="0"/>
    </w:pPr>
    <w:rPr>
      <w:rFonts w:ascii="宋体" w:cs="宋体"/>
      <w:kern w:val="0"/>
      <w:szCs w:val="24"/>
    </w:rPr>
  </w:style>
  <w:style w:type="paragraph" w:styleId="13">
    <w:name w:val="Plain Text"/>
    <w:basedOn w:val="1"/>
    <w:link w:val="45"/>
    <w:qFormat/>
    <w:uiPriority w:val="0"/>
    <w:pPr>
      <w:ind w:firstLine="480"/>
      <w:jc w:val="both"/>
    </w:pPr>
    <w:rPr>
      <w:rFonts w:ascii="仿宋_GB2312" w:cs="Times New Roman"/>
      <w:szCs w:val="20"/>
    </w:rPr>
  </w:style>
  <w:style w:type="paragraph" w:styleId="14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/>
      <w:sz w:val="18"/>
      <w:szCs w:val="18"/>
    </w:rPr>
  </w:style>
  <w:style w:type="paragraph" w:styleId="15">
    <w:name w:val="header"/>
    <w:basedOn w:val="1"/>
    <w:link w:val="4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6">
    <w:name w:val="Title"/>
    <w:basedOn w:val="1"/>
    <w:next w:val="1"/>
    <w:link w:val="40"/>
    <w:qFormat/>
    <w:uiPriority w:val="10"/>
    <w:pPr>
      <w:spacing w:before="120" w:after="120"/>
      <w:ind w:firstLine="0" w:firstLineChars="0"/>
      <w:jc w:val="center"/>
      <w:outlineLvl w:val="0"/>
    </w:pPr>
    <w:rPr>
      <w:rFonts w:cstheme="majorBidi"/>
      <w:b/>
      <w:bCs/>
      <w:sz w:val="32"/>
      <w:szCs w:val="32"/>
    </w:rPr>
  </w:style>
  <w:style w:type="table" w:styleId="18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Emphasis"/>
    <w:basedOn w:val="19"/>
    <w:qFormat/>
    <w:uiPriority w:val="20"/>
    <w:rPr>
      <w:i/>
      <w:iCs/>
    </w:rPr>
  </w:style>
  <w:style w:type="character" w:styleId="23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4">
    <w:name w:val="图表标题"/>
    <w:basedOn w:val="1"/>
    <w:link w:val="25"/>
    <w:qFormat/>
    <w:uiPriority w:val="0"/>
    <w:pPr>
      <w:ind w:firstLine="0" w:firstLineChars="0"/>
      <w:jc w:val="center"/>
    </w:pPr>
    <w:rPr>
      <w:rFonts w:cs="Times New Roman"/>
      <w:sz w:val="21"/>
    </w:rPr>
  </w:style>
  <w:style w:type="character" w:customStyle="1" w:styleId="25">
    <w:name w:val="图表标题 Char"/>
    <w:basedOn w:val="19"/>
    <w:link w:val="24"/>
    <w:qFormat/>
    <w:uiPriority w:val="0"/>
    <w:rPr>
      <w:rFonts w:ascii="Times New Roman" w:hAnsi="Times New Roman" w:eastAsia="宋体" w:cs="Times New Roman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sz w:val="24"/>
      <w:szCs w:val="24"/>
      <w:lang w:val="en-US" w:eastAsia="zh-CN" w:bidi="ar-SA"/>
    </w:rPr>
  </w:style>
  <w:style w:type="character" w:customStyle="1" w:styleId="27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paragraph" w:customStyle="1" w:styleId="28">
    <w:name w:val="图表格式"/>
    <w:link w:val="29"/>
    <w:qFormat/>
    <w:uiPriority w:val="0"/>
    <w:pPr>
      <w:jc w:val="center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9">
    <w:name w:val="图表格式 字符"/>
    <w:link w:val="28"/>
    <w:qFormat/>
    <w:uiPriority w:val="0"/>
    <w:rPr>
      <w:rFonts w:ascii="Times New Roman" w:hAnsi="Times New Roman" w:eastAsia="宋体" w:cs="Times New Roman"/>
    </w:rPr>
  </w:style>
  <w:style w:type="character" w:customStyle="1" w:styleId="30">
    <w:name w:val="标题 1 Char"/>
    <w:basedOn w:val="19"/>
    <w:link w:val="2"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31">
    <w:name w:val="标题 2 Char"/>
    <w:basedOn w:val="19"/>
    <w:link w:val="3"/>
    <w:qFormat/>
    <w:uiPriority w:val="9"/>
    <w:rPr>
      <w:rFonts w:ascii="Times New Roman" w:hAnsi="Times New Roman" w:eastAsia="黑体" w:cstheme="majorBidi"/>
      <w:b/>
      <w:bCs/>
      <w:sz w:val="28"/>
      <w:szCs w:val="32"/>
    </w:rPr>
  </w:style>
  <w:style w:type="character" w:customStyle="1" w:styleId="32">
    <w:name w:val="标题 3 Char"/>
    <w:basedOn w:val="19"/>
    <w:link w:val="4"/>
    <w:qFormat/>
    <w:uiPriority w:val="9"/>
    <w:rPr>
      <w:rFonts w:ascii="Times New Roman" w:hAnsi="Times New Roman" w:eastAsia="黑体"/>
      <w:b/>
      <w:bCs/>
      <w:sz w:val="28"/>
      <w:szCs w:val="32"/>
    </w:rPr>
  </w:style>
  <w:style w:type="character" w:customStyle="1" w:styleId="33">
    <w:name w:val="标题 4 Char"/>
    <w:basedOn w:val="19"/>
    <w:link w:val="5"/>
    <w:qFormat/>
    <w:uiPriority w:val="9"/>
    <w:rPr>
      <w:rFonts w:ascii="Times New Roman" w:hAnsi="Times New Roman" w:eastAsia="宋体" w:cstheme="majorBidi"/>
      <w:b/>
      <w:bCs/>
      <w:sz w:val="24"/>
      <w:szCs w:val="28"/>
    </w:rPr>
  </w:style>
  <w:style w:type="character" w:customStyle="1" w:styleId="34">
    <w:name w:val="标题 5 Char"/>
    <w:basedOn w:val="19"/>
    <w:link w:val="6"/>
    <w:qFormat/>
    <w:uiPriority w:val="9"/>
    <w:rPr>
      <w:rFonts w:ascii="Times New Roman" w:hAnsi="Times New Roman" w:eastAsia="宋体"/>
      <w:b/>
      <w:bCs/>
      <w:sz w:val="28"/>
      <w:szCs w:val="28"/>
    </w:rPr>
  </w:style>
  <w:style w:type="character" w:customStyle="1" w:styleId="35">
    <w:name w:val="标题 6 Char"/>
    <w:basedOn w:val="19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6">
    <w:name w:val="标题 7 Char"/>
    <w:basedOn w:val="19"/>
    <w:link w:val="8"/>
    <w:semiHidden/>
    <w:qFormat/>
    <w:uiPriority w:val="9"/>
    <w:rPr>
      <w:rFonts w:ascii="Times New Roman" w:hAnsi="Times New Roman" w:eastAsia="宋体"/>
      <w:b/>
      <w:bCs/>
      <w:sz w:val="24"/>
      <w:szCs w:val="24"/>
    </w:rPr>
  </w:style>
  <w:style w:type="character" w:customStyle="1" w:styleId="37">
    <w:name w:val="标题 8 Char"/>
    <w:basedOn w:val="19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8">
    <w:name w:val="标题 9 Char"/>
    <w:basedOn w:val="19"/>
    <w:link w:val="10"/>
    <w:semiHidden/>
    <w:qFormat/>
    <w:uiPriority w:val="9"/>
    <w:rPr>
      <w:rFonts w:asciiTheme="majorHAnsi" w:hAnsiTheme="majorHAnsi" w:eastAsiaTheme="majorEastAsia" w:cstheme="majorBidi"/>
      <w:sz w:val="24"/>
      <w:szCs w:val="21"/>
    </w:rPr>
  </w:style>
  <w:style w:type="character" w:customStyle="1" w:styleId="39">
    <w:name w:val="页脚 Char"/>
    <w:basedOn w:val="19"/>
    <w:link w:val="14"/>
    <w:qFormat/>
    <w:uiPriority w:val="99"/>
    <w:rPr>
      <w:sz w:val="18"/>
      <w:szCs w:val="18"/>
    </w:rPr>
  </w:style>
  <w:style w:type="character" w:customStyle="1" w:styleId="40">
    <w:name w:val="标题 Char"/>
    <w:basedOn w:val="19"/>
    <w:link w:val="16"/>
    <w:qFormat/>
    <w:uiPriority w:val="10"/>
    <w:rPr>
      <w:rFonts w:ascii="Times New Roman" w:hAnsi="Times New Roman" w:eastAsia="宋体" w:cstheme="majorBidi"/>
      <w:b/>
      <w:bCs/>
      <w:sz w:val="32"/>
      <w:szCs w:val="32"/>
    </w:rPr>
  </w:style>
  <w:style w:type="paragraph" w:styleId="41">
    <w:name w:val="List Paragraph"/>
    <w:basedOn w:val="1"/>
    <w:link w:val="42"/>
    <w:qFormat/>
    <w:uiPriority w:val="34"/>
    <w:pPr>
      <w:ind w:firstLine="420"/>
    </w:pPr>
  </w:style>
  <w:style w:type="character" w:customStyle="1" w:styleId="42">
    <w:name w:val="列出段落 Char"/>
    <w:link w:val="41"/>
    <w:qFormat/>
    <w:locked/>
    <w:uiPriority w:val="34"/>
    <w:rPr>
      <w:rFonts w:ascii="Times New Roman" w:hAnsi="Times New Roman" w:eastAsia="宋体"/>
      <w:sz w:val="24"/>
    </w:rPr>
  </w:style>
  <w:style w:type="paragraph" w:customStyle="1" w:styleId="43">
    <w:name w:val="TOC 标题1"/>
    <w:basedOn w:val="2"/>
    <w:next w:val="1"/>
    <w:unhideWhenUsed/>
    <w:qFormat/>
    <w:uiPriority w:val="39"/>
    <w:pPr>
      <w:widowControl/>
      <w:numPr>
        <w:numId w:val="0"/>
      </w:numPr>
      <w:spacing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Cs w:val="32"/>
    </w:rPr>
  </w:style>
  <w:style w:type="character" w:customStyle="1" w:styleId="44">
    <w:name w:val="页眉 Char"/>
    <w:basedOn w:val="19"/>
    <w:link w:val="15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45">
    <w:name w:val="纯文本 Char"/>
    <w:basedOn w:val="19"/>
    <w:link w:val="13"/>
    <w:qFormat/>
    <w:uiPriority w:val="0"/>
    <w:rPr>
      <w:rFonts w:ascii="仿宋_GB2312" w:hAnsi="Times New Roman" w:eastAsia="宋体" w:cs="Times New Roman"/>
      <w:sz w:val="24"/>
      <w:szCs w:val="20"/>
    </w:rPr>
  </w:style>
  <w:style w:type="character" w:customStyle="1" w:styleId="46">
    <w:name w:val="正文文本 Char"/>
    <w:basedOn w:val="19"/>
    <w:link w:val="12"/>
    <w:qFormat/>
    <w:uiPriority w:val="99"/>
    <w:rPr>
      <w:rFonts w:ascii="宋体" w:hAnsi="Times New Roman" w:eastAsia="宋体" w:cs="宋体"/>
      <w:sz w:val="24"/>
      <w:szCs w:val="24"/>
    </w:rPr>
  </w:style>
  <w:style w:type="paragraph" w:customStyle="1" w:styleId="47">
    <w:name w:val="Table Paragraph"/>
    <w:basedOn w:val="1"/>
    <w:qFormat/>
    <w:uiPriority w:val="1"/>
    <w:pPr>
      <w:autoSpaceDE w:val="0"/>
      <w:autoSpaceDN w:val="0"/>
      <w:adjustRightInd w:val="0"/>
      <w:spacing w:line="240" w:lineRule="auto"/>
      <w:ind w:firstLine="0" w:firstLineChars="0"/>
    </w:pPr>
    <w:rPr>
      <w:rFonts w:ascii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236</Words>
  <Characters>1350</Characters>
  <Lines>11</Lines>
  <Paragraphs>3</Paragraphs>
  <TotalTime>101</TotalTime>
  <ScaleCrop>false</ScaleCrop>
  <LinksUpToDate>false</LinksUpToDate>
  <CharactersWithSpaces>1583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2023-12-26T01:14:00Z</dcterms:created>
  <dc:creator>User</dc:creator>
  <cp:lastModifiedBy>王雨欣</cp:lastModifiedBy>
  <dcterms:modified xsi:type="dcterms:W3CDTF">2023-12-26T07:44:54Z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9319BDBAFB834E8F9EBBA294E09DBF15_12</vt:lpwstr>
  </property>
</Properties>
</file>